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FA" w:rsidRPr="009553FA" w:rsidRDefault="00254779" w:rsidP="002547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Исследовательская  краеведческая </w:t>
      </w:r>
      <w:r w:rsidR="009553FA" w:rsidRPr="009553FA">
        <w:rPr>
          <w:rFonts w:ascii="Times New Roman" w:hAnsi="Times New Roman" w:cs="Times New Roman"/>
          <w:sz w:val="28"/>
          <w:szCs w:val="28"/>
        </w:rPr>
        <w:t xml:space="preserve"> работ</w:t>
      </w:r>
      <w:r>
        <w:rPr>
          <w:rFonts w:ascii="Times New Roman" w:hAnsi="Times New Roman" w:cs="Times New Roman"/>
          <w:sz w:val="28"/>
          <w:szCs w:val="28"/>
        </w:rPr>
        <w:t>а</w:t>
      </w:r>
      <w:r w:rsidR="009553FA" w:rsidRPr="009553FA">
        <w:rPr>
          <w:rFonts w:ascii="Times New Roman" w:hAnsi="Times New Roman" w:cs="Times New Roman"/>
          <w:sz w:val="28"/>
          <w:szCs w:val="28"/>
        </w:rPr>
        <w:t xml:space="preserve"> «Отечество-2020»</w:t>
      </w: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254779" w:rsidRDefault="00254779" w:rsidP="00254779">
      <w:pPr>
        <w:spacing w:after="0" w:line="360" w:lineRule="auto"/>
        <w:jc w:val="center"/>
        <w:rPr>
          <w:rFonts w:ascii="Times New Roman" w:hAnsi="Times New Roman" w:cs="Times New Roman"/>
          <w:sz w:val="28"/>
          <w:szCs w:val="28"/>
        </w:rPr>
      </w:pPr>
    </w:p>
    <w:p w:rsidR="009553FA" w:rsidRPr="009553FA" w:rsidRDefault="009553FA" w:rsidP="00254779">
      <w:pPr>
        <w:spacing w:after="0" w:line="360" w:lineRule="auto"/>
        <w:jc w:val="center"/>
        <w:rPr>
          <w:rFonts w:ascii="Times New Roman" w:hAnsi="Times New Roman" w:cs="Times New Roman"/>
          <w:sz w:val="28"/>
          <w:szCs w:val="28"/>
        </w:rPr>
      </w:pPr>
      <w:r w:rsidRPr="009553FA">
        <w:rPr>
          <w:rFonts w:ascii="Times New Roman" w:hAnsi="Times New Roman" w:cs="Times New Roman"/>
          <w:sz w:val="28"/>
          <w:szCs w:val="28"/>
        </w:rPr>
        <w:t>Номинация «Трудовой подвиг горьковчан в годы Великой Отечественной войны»</w:t>
      </w:r>
    </w:p>
    <w:p w:rsidR="009553FA" w:rsidRPr="009553FA" w:rsidRDefault="009553FA" w:rsidP="002A1463">
      <w:pPr>
        <w:spacing w:after="0" w:line="360" w:lineRule="auto"/>
        <w:jc w:val="center"/>
        <w:rPr>
          <w:rFonts w:ascii="Times New Roman" w:hAnsi="Times New Roman" w:cs="Times New Roman"/>
          <w:b/>
          <w:sz w:val="40"/>
          <w:szCs w:val="40"/>
        </w:rPr>
      </w:pPr>
      <w:r w:rsidRPr="009553FA">
        <w:rPr>
          <w:rFonts w:ascii="Times New Roman" w:hAnsi="Times New Roman" w:cs="Times New Roman"/>
          <w:b/>
          <w:sz w:val="40"/>
          <w:szCs w:val="40"/>
        </w:rPr>
        <w:t>Трудовой подвиг работников Горьковского авиационного завода в годы Великой Отечественной войны.</w:t>
      </w:r>
    </w:p>
    <w:p w:rsidR="009553FA" w:rsidRPr="009553FA" w:rsidRDefault="009553FA" w:rsidP="002A1463">
      <w:pPr>
        <w:spacing w:after="0" w:line="360" w:lineRule="auto"/>
        <w:jc w:val="center"/>
        <w:rPr>
          <w:rFonts w:ascii="Times New Roman" w:hAnsi="Times New Roman" w:cs="Times New Roman"/>
          <w:sz w:val="28"/>
          <w:szCs w:val="28"/>
        </w:rPr>
      </w:pPr>
    </w:p>
    <w:p w:rsidR="009553FA" w:rsidRPr="009553FA" w:rsidRDefault="009553FA" w:rsidP="00FF7AA8">
      <w:pPr>
        <w:spacing w:line="360" w:lineRule="auto"/>
        <w:jc w:val="center"/>
        <w:rPr>
          <w:rFonts w:ascii="Times New Roman" w:hAnsi="Times New Roman" w:cs="Times New Roman"/>
          <w:sz w:val="28"/>
          <w:szCs w:val="28"/>
        </w:rPr>
      </w:pPr>
    </w:p>
    <w:p w:rsidR="009553FA" w:rsidRPr="009553FA" w:rsidRDefault="009553FA" w:rsidP="00FF7AA8">
      <w:pPr>
        <w:spacing w:line="360" w:lineRule="auto"/>
        <w:jc w:val="center"/>
        <w:rPr>
          <w:rFonts w:ascii="Times New Roman" w:hAnsi="Times New Roman" w:cs="Times New Roman"/>
          <w:sz w:val="28"/>
          <w:szCs w:val="28"/>
        </w:rPr>
      </w:pPr>
    </w:p>
    <w:p w:rsidR="009553FA" w:rsidRDefault="009553FA" w:rsidP="00FF7AA8">
      <w:pPr>
        <w:spacing w:line="360" w:lineRule="auto"/>
        <w:jc w:val="center"/>
      </w:pPr>
    </w:p>
    <w:p w:rsidR="00254779" w:rsidRDefault="009553FA" w:rsidP="00FF7AA8">
      <w:pPr>
        <w:spacing w:line="360" w:lineRule="auto"/>
        <w:jc w:val="right"/>
      </w:pPr>
      <w:r w:rsidRPr="009553FA">
        <w:rPr>
          <w:rFonts w:ascii="Times New Roman" w:hAnsi="Times New Roman" w:cs="Times New Roman"/>
          <w:sz w:val="28"/>
          <w:szCs w:val="28"/>
        </w:rPr>
        <w:t>Выполнил</w:t>
      </w:r>
      <w:r w:rsidR="00C13FB2">
        <w:rPr>
          <w:rFonts w:ascii="Times New Roman" w:hAnsi="Times New Roman" w:cs="Times New Roman"/>
          <w:sz w:val="28"/>
          <w:szCs w:val="28"/>
        </w:rPr>
        <w:t xml:space="preserve"> </w:t>
      </w:r>
      <w:r w:rsidRPr="009553FA">
        <w:rPr>
          <w:rFonts w:ascii="Times New Roman" w:hAnsi="Times New Roman" w:cs="Times New Roman"/>
          <w:sz w:val="28"/>
          <w:szCs w:val="28"/>
        </w:rPr>
        <w:t>ученик</w:t>
      </w:r>
      <w:r w:rsidR="00254779" w:rsidRPr="009553FA">
        <w:rPr>
          <w:rFonts w:ascii="Times New Roman" w:hAnsi="Times New Roman" w:cs="Times New Roman"/>
          <w:sz w:val="28"/>
          <w:szCs w:val="28"/>
        </w:rPr>
        <w:t>:</w:t>
      </w:r>
      <w:r w:rsidR="00254779">
        <w:rPr>
          <w:rFonts w:ascii="Times New Roman" w:hAnsi="Times New Roman" w:cs="Times New Roman"/>
          <w:sz w:val="28"/>
          <w:szCs w:val="28"/>
        </w:rPr>
        <w:t xml:space="preserve"> </w:t>
      </w:r>
      <w:r w:rsidRPr="009553FA">
        <w:rPr>
          <w:rFonts w:ascii="Times New Roman" w:hAnsi="Times New Roman" w:cs="Times New Roman"/>
          <w:sz w:val="28"/>
          <w:szCs w:val="28"/>
        </w:rPr>
        <w:t>4 «Б»</w:t>
      </w:r>
      <w:r w:rsidR="00254779">
        <w:rPr>
          <w:rFonts w:ascii="Times New Roman" w:hAnsi="Times New Roman" w:cs="Times New Roman"/>
          <w:sz w:val="28"/>
          <w:szCs w:val="28"/>
        </w:rPr>
        <w:t xml:space="preserve"> класса</w:t>
      </w:r>
      <w:r w:rsidR="00254779">
        <w:t xml:space="preserve"> </w:t>
      </w:r>
    </w:p>
    <w:p w:rsidR="009553FA" w:rsidRDefault="00254779" w:rsidP="00FF7AA8">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Шелокшанской</w:t>
      </w:r>
      <w:proofErr w:type="spellEnd"/>
      <w:r w:rsidR="009553FA" w:rsidRPr="009553FA">
        <w:rPr>
          <w:rFonts w:ascii="Times New Roman" w:hAnsi="Times New Roman" w:cs="Times New Roman"/>
          <w:sz w:val="28"/>
          <w:szCs w:val="28"/>
        </w:rPr>
        <w:t xml:space="preserve"> ОШ</w:t>
      </w:r>
      <w:r w:rsidR="009553FA">
        <w:rPr>
          <w:rFonts w:ascii="Times New Roman" w:hAnsi="Times New Roman" w:cs="Times New Roman"/>
          <w:sz w:val="28"/>
          <w:szCs w:val="28"/>
        </w:rPr>
        <w:t xml:space="preserve"> </w:t>
      </w:r>
    </w:p>
    <w:p w:rsidR="009553FA" w:rsidRDefault="009553FA" w:rsidP="00FF7AA8">
      <w:pPr>
        <w:spacing w:line="360" w:lineRule="auto"/>
        <w:jc w:val="right"/>
        <w:rPr>
          <w:rFonts w:ascii="Times New Roman" w:hAnsi="Times New Roman" w:cs="Times New Roman"/>
          <w:sz w:val="28"/>
          <w:szCs w:val="28"/>
        </w:rPr>
      </w:pPr>
      <w:r>
        <w:rPr>
          <w:rFonts w:ascii="Times New Roman" w:hAnsi="Times New Roman" w:cs="Times New Roman"/>
          <w:sz w:val="28"/>
          <w:szCs w:val="28"/>
        </w:rPr>
        <w:t>Зайченко Евгений, 10 лет</w:t>
      </w:r>
    </w:p>
    <w:p w:rsidR="00C13FB2" w:rsidRDefault="00C13FB2" w:rsidP="00FF7AA8">
      <w:pPr>
        <w:spacing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Руководитель</w:t>
      </w:r>
      <w:r w:rsidR="00254779">
        <w:rPr>
          <w:rFonts w:ascii="Times New Roman" w:hAnsi="Times New Roman" w:cs="Times New Roman"/>
          <w:sz w:val="28"/>
          <w:szCs w:val="28"/>
        </w:rPr>
        <w:t>:</w:t>
      </w:r>
      <w:r>
        <w:rPr>
          <w:rFonts w:ascii="Times New Roman" w:hAnsi="Times New Roman" w:cs="Times New Roman"/>
          <w:sz w:val="28"/>
          <w:szCs w:val="28"/>
        </w:rPr>
        <w:t xml:space="preserve"> Александрова Анна Владимировна</w:t>
      </w:r>
    </w:p>
    <w:p w:rsidR="009553FA" w:rsidRPr="009553FA" w:rsidRDefault="009553FA" w:rsidP="00FF7AA8">
      <w:pPr>
        <w:spacing w:line="360" w:lineRule="auto"/>
        <w:jc w:val="right"/>
        <w:rPr>
          <w:rFonts w:ascii="Times New Roman" w:hAnsi="Times New Roman" w:cs="Times New Roman"/>
          <w:sz w:val="28"/>
          <w:szCs w:val="28"/>
        </w:rPr>
      </w:pPr>
    </w:p>
    <w:p w:rsidR="00C13FB2" w:rsidRDefault="00C13FB2" w:rsidP="00FF7AA8">
      <w:pPr>
        <w:spacing w:line="360" w:lineRule="auto"/>
      </w:pPr>
      <w:bookmarkStart w:id="0" w:name="_GoBack"/>
      <w:bookmarkEnd w:id="0"/>
    </w:p>
    <w:p w:rsidR="00C13FB2" w:rsidRPr="00C13FB2" w:rsidRDefault="00C13FB2" w:rsidP="00FF7AA8">
      <w:pPr>
        <w:spacing w:line="360" w:lineRule="auto"/>
        <w:jc w:val="center"/>
        <w:rPr>
          <w:rFonts w:ascii="Times New Roman" w:hAnsi="Times New Roman" w:cs="Times New Roman"/>
          <w:sz w:val="28"/>
          <w:szCs w:val="28"/>
        </w:rPr>
      </w:pPr>
      <w:r w:rsidRPr="00C13FB2">
        <w:rPr>
          <w:rFonts w:ascii="Times New Roman" w:hAnsi="Times New Roman" w:cs="Times New Roman"/>
          <w:sz w:val="28"/>
          <w:szCs w:val="28"/>
        </w:rPr>
        <w:t>2019</w:t>
      </w:r>
    </w:p>
    <w:p w:rsidR="00254779" w:rsidRDefault="00254779" w:rsidP="00FF7AA8">
      <w:pPr>
        <w:spacing w:line="360" w:lineRule="auto"/>
        <w:jc w:val="center"/>
        <w:rPr>
          <w:rFonts w:ascii="Times New Roman" w:hAnsi="Times New Roman" w:cs="Times New Roman"/>
          <w:b/>
          <w:sz w:val="28"/>
          <w:szCs w:val="28"/>
        </w:rPr>
      </w:pPr>
    </w:p>
    <w:p w:rsidR="00D13EA9" w:rsidRPr="00037B96" w:rsidRDefault="00037B96" w:rsidP="00FF7AA8">
      <w:pPr>
        <w:spacing w:line="360" w:lineRule="auto"/>
        <w:jc w:val="center"/>
        <w:rPr>
          <w:rFonts w:ascii="Times New Roman" w:hAnsi="Times New Roman" w:cs="Times New Roman"/>
          <w:b/>
          <w:sz w:val="28"/>
          <w:szCs w:val="28"/>
        </w:rPr>
      </w:pPr>
      <w:r w:rsidRPr="00037B96">
        <w:rPr>
          <w:rFonts w:ascii="Times New Roman" w:hAnsi="Times New Roman" w:cs="Times New Roman"/>
          <w:b/>
          <w:sz w:val="28"/>
          <w:szCs w:val="28"/>
        </w:rPr>
        <w:lastRenderedPageBreak/>
        <w:t>Введение</w:t>
      </w:r>
    </w:p>
    <w:p w:rsidR="00037B96" w:rsidRPr="00037B96" w:rsidRDefault="00037B96" w:rsidP="00FF7AA8">
      <w:pPr>
        <w:spacing w:line="360" w:lineRule="auto"/>
        <w:rPr>
          <w:rFonts w:ascii="Times New Roman" w:hAnsi="Times New Roman" w:cs="Times New Roman"/>
          <w:sz w:val="28"/>
          <w:szCs w:val="28"/>
          <w:shd w:val="clear" w:color="auto" w:fill="FFFFFF"/>
        </w:rPr>
      </w:pPr>
      <w:r w:rsidRPr="00037B96">
        <w:rPr>
          <w:rFonts w:ascii="Times New Roman" w:hAnsi="Times New Roman" w:cs="Times New Roman"/>
          <w:sz w:val="28"/>
          <w:szCs w:val="28"/>
          <w:shd w:val="clear" w:color="auto" w:fill="FFFFFF"/>
        </w:rPr>
        <w:t>В гигантской кузнице вооружения, какой была наша страна во время Великой Отечественной войны, городу Горькому и области принадлежала особая роль. Горьковская область стала поистине подлинным арсеналом страны. Отсюда, с берегов Волги и Оки, непрерывным потоком шли на фронт знаменитые «катюши», танки, самоходки; отправлялись самолеты, орудия и минометы; вывозились боеприпасы, обмундирование и продовольствие.</w:t>
      </w:r>
    </w:p>
    <w:p w:rsidR="00037B96" w:rsidRDefault="00037B96" w:rsidP="00FF7AA8">
      <w:pPr>
        <w:spacing w:line="360" w:lineRule="auto"/>
        <w:rPr>
          <w:rFonts w:ascii="Times New Roman" w:hAnsi="Times New Roman" w:cs="Times New Roman"/>
          <w:sz w:val="28"/>
          <w:szCs w:val="28"/>
        </w:rPr>
      </w:pPr>
      <w:r>
        <w:rPr>
          <w:rFonts w:ascii="Times New Roman" w:hAnsi="Times New Roman" w:cs="Times New Roman"/>
          <w:sz w:val="28"/>
          <w:szCs w:val="28"/>
        </w:rPr>
        <w:t xml:space="preserve">Я решил, исследовать трудовой подвиг работников Горьковского авиастроительного завода № 21 им. Орджоникидзе (сейчас завод «Сокол»), так как на этом заводе в годы войны работала моя прабабушка </w:t>
      </w:r>
      <w:proofErr w:type="spellStart"/>
      <w:r>
        <w:rPr>
          <w:rFonts w:ascii="Times New Roman" w:hAnsi="Times New Roman" w:cs="Times New Roman"/>
          <w:sz w:val="28"/>
          <w:szCs w:val="28"/>
        </w:rPr>
        <w:t>Бурнакова</w:t>
      </w:r>
      <w:proofErr w:type="spellEnd"/>
      <w:r>
        <w:rPr>
          <w:rFonts w:ascii="Times New Roman" w:hAnsi="Times New Roman" w:cs="Times New Roman"/>
          <w:sz w:val="28"/>
          <w:szCs w:val="28"/>
        </w:rPr>
        <w:t xml:space="preserve"> Валентина Михайловна.</w:t>
      </w:r>
    </w:p>
    <w:p w:rsidR="00037B96" w:rsidRDefault="00037B96" w:rsidP="00FF7AA8">
      <w:pPr>
        <w:spacing w:line="360" w:lineRule="auto"/>
        <w:rPr>
          <w:rFonts w:ascii="Times New Roman" w:hAnsi="Times New Roman" w:cs="Times New Roman"/>
          <w:sz w:val="28"/>
          <w:szCs w:val="28"/>
        </w:rPr>
      </w:pPr>
    </w:p>
    <w:p w:rsidR="00037B96" w:rsidRDefault="00037B96" w:rsidP="00FF7AA8">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lastRenderedPageBreak/>
        <w:t>Строительство авиационного завода № 21 в Нижнем Новгороде было запроектировано согласно директивам I пятилетнего плана и Постановлению Совета Труда и Обороны СССР от 21 октября 1929 года. Новое предприятие должно было стать не только самым «…значительным из всех существовавших в СССР авиазаводов, но и одной из крупнейших самолётостроительных единиц среди заграничных заводов».</w:t>
      </w:r>
      <w:r w:rsidRPr="00847429">
        <w:rPr>
          <w:rFonts w:ascii="Times New Roman" w:eastAsia="Times New Roman" w:hAnsi="Times New Roman" w:cs="Times New Roman"/>
          <w:sz w:val="28"/>
          <w:szCs w:val="28"/>
          <w:lang w:eastAsia="ru-RU"/>
        </w:rPr>
        <w:br/>
        <w:t>Избрание Нижнего Новгорода местом строительства было обусловлено стратегическими выгодами географического положения, а также возможностями относительно быстрого обе</w:t>
      </w:r>
      <w:r>
        <w:rPr>
          <w:rFonts w:ascii="Times New Roman" w:eastAsia="Times New Roman" w:hAnsi="Times New Roman" w:cs="Times New Roman"/>
          <w:sz w:val="28"/>
          <w:szCs w:val="28"/>
          <w:lang w:eastAsia="ru-RU"/>
        </w:rPr>
        <w:t>спечения нового завода кадрами.</w:t>
      </w:r>
    </w:p>
    <w:p w:rsid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t>В мае 1930 года был заложен фундамент первого корпуса, а феврале 1932 года была пущена первая очередь предприятия: деревообрабатывающий, инструментальный, медно-дюралевый, механический, слесарный и ремонтный цеха, сушилка авиационной древесины. Первым директором предприятия был назначен молодой 29-летний специалист Евгений Мирошников.</w:t>
      </w:r>
    </w:p>
    <w:p w:rsid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t>В отличие от Горьковского автозавода, расположенного в 7 км южнее, запущенного с помпой и резонансом в это же время, предприятие было сразу же засекречено. Газеты про стройку ничего не писали. Корпуса завода были скрыты густыми зарослями деревьев и не были видны ни с железной дороги Москва — Горький, ни с Московского шоссе, по которым могли передвигаться иностранцы.</w:t>
      </w:r>
    </w:p>
    <w:p w:rsid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t xml:space="preserve">В качестве заводского аэродрома стал использоваться бывший городской аэродром, который находился севернее Московского шоссе. В целях секретности его предписывалось именовать «Учебный аэродром </w:t>
      </w:r>
      <w:proofErr w:type="spellStart"/>
      <w:r w:rsidRPr="00847429">
        <w:rPr>
          <w:rFonts w:ascii="Times New Roman" w:eastAsia="Times New Roman" w:hAnsi="Times New Roman" w:cs="Times New Roman"/>
          <w:sz w:val="28"/>
          <w:szCs w:val="28"/>
          <w:lang w:eastAsia="ru-RU"/>
        </w:rPr>
        <w:t>Осоавиахима</w:t>
      </w:r>
      <w:proofErr w:type="spellEnd"/>
      <w:r w:rsidRPr="00847429">
        <w:rPr>
          <w:rFonts w:ascii="Times New Roman" w:eastAsia="Times New Roman" w:hAnsi="Times New Roman" w:cs="Times New Roman"/>
          <w:sz w:val="28"/>
          <w:szCs w:val="28"/>
          <w:lang w:eastAsia="ru-RU"/>
        </w:rPr>
        <w:t>». Для обслуживания аэродрома была построена лётно-испытательная станция</w:t>
      </w:r>
      <w:r>
        <w:rPr>
          <w:rFonts w:ascii="Times New Roman" w:eastAsia="Times New Roman" w:hAnsi="Times New Roman" w:cs="Times New Roman"/>
          <w:sz w:val="28"/>
          <w:szCs w:val="28"/>
          <w:lang w:eastAsia="ru-RU"/>
        </w:rPr>
        <w:t>.</w:t>
      </w:r>
    </w:p>
    <w:p w:rsidR="00847429" w:rsidRP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lastRenderedPageBreak/>
        <w:t>Первым самолётом, запущенным в производство, стал истребитель И-5 конструкции Н.Н. Поликарпова, который строился серийно в 1932-1934 годах. За три года предприятие выпустило 661 самолёт И-5, что составило 82,3% от общего количества выпущенных в стране истребителей этого типа. Успехи завода были отмечены правительственными наградами для работников, а само предприятие премировано самолётом Р-5.</w:t>
      </w:r>
    </w:p>
    <w:p w:rsidR="00847429" w:rsidRDefault="008474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847429">
        <w:rPr>
          <w:rFonts w:ascii="Times New Roman" w:eastAsia="Times New Roman" w:hAnsi="Times New Roman" w:cs="Times New Roman"/>
          <w:sz w:val="28"/>
          <w:szCs w:val="28"/>
          <w:lang w:eastAsia="ru-RU"/>
        </w:rPr>
        <w:t xml:space="preserve">В апреле 1934 года под руководством директора завода Евгения Ивановича </w:t>
      </w:r>
      <w:proofErr w:type="spellStart"/>
      <w:r w:rsidRPr="00847429">
        <w:rPr>
          <w:rFonts w:ascii="Times New Roman" w:eastAsia="Times New Roman" w:hAnsi="Times New Roman" w:cs="Times New Roman"/>
          <w:sz w:val="28"/>
          <w:szCs w:val="28"/>
          <w:lang w:eastAsia="ru-RU"/>
        </w:rPr>
        <w:t>Мирошникова</w:t>
      </w:r>
      <w:proofErr w:type="spellEnd"/>
      <w:r w:rsidRPr="00847429">
        <w:rPr>
          <w:rFonts w:ascii="Times New Roman" w:eastAsia="Times New Roman" w:hAnsi="Times New Roman" w:cs="Times New Roman"/>
          <w:sz w:val="28"/>
          <w:szCs w:val="28"/>
          <w:lang w:eastAsia="ru-RU"/>
        </w:rPr>
        <w:t xml:space="preserve"> на предприятии началось освоение ещё одного </w:t>
      </w:r>
      <w:proofErr w:type="spellStart"/>
      <w:r w:rsidRPr="00847429">
        <w:rPr>
          <w:rFonts w:ascii="Times New Roman" w:eastAsia="Times New Roman" w:hAnsi="Times New Roman" w:cs="Times New Roman"/>
          <w:sz w:val="28"/>
          <w:szCs w:val="28"/>
          <w:lang w:eastAsia="ru-RU"/>
        </w:rPr>
        <w:t>поликарповского</w:t>
      </w:r>
      <w:proofErr w:type="spellEnd"/>
      <w:r w:rsidRPr="00847429">
        <w:rPr>
          <w:rFonts w:ascii="Times New Roman" w:eastAsia="Times New Roman" w:hAnsi="Times New Roman" w:cs="Times New Roman"/>
          <w:sz w:val="28"/>
          <w:szCs w:val="28"/>
          <w:lang w:eastAsia="ru-RU"/>
        </w:rPr>
        <w:t xml:space="preserve"> истребителя – И-16, первые образцы которого испытывал шеф-пилот завода В.П. Чкалов.</w:t>
      </w:r>
    </w:p>
    <w:p w:rsidR="005C68DB" w:rsidRDefault="005C68DB"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5C68DB">
        <w:rPr>
          <w:rFonts w:ascii="Times New Roman" w:eastAsia="Times New Roman" w:hAnsi="Times New Roman" w:cs="Times New Roman"/>
          <w:sz w:val="28"/>
          <w:szCs w:val="28"/>
          <w:lang w:eastAsia="ru-RU"/>
        </w:rPr>
        <w:t>В предвоенном 1940 году на заводе организуется производство цельнодеревянного истребителя ЛаГГ-3 конструкции С.А. Лавочкина, В.П. Горбунова и М.И. Гудкова. В ноябре того же года Семен Алексеевич Лавочкин был назначен главным конструктором завода № 21.</w:t>
      </w:r>
    </w:p>
    <w:p w:rsidR="005C68DB" w:rsidRDefault="005C68DB" w:rsidP="00FF7AA8">
      <w:pPr>
        <w:spacing w:line="360" w:lineRule="auto"/>
        <w:rPr>
          <w:rFonts w:ascii="Times New Roman" w:hAnsi="Times New Roman" w:cs="Times New Roman"/>
          <w:sz w:val="28"/>
          <w:szCs w:val="28"/>
        </w:rPr>
      </w:pPr>
      <w:r w:rsidRPr="005C68DB">
        <w:rPr>
          <w:rFonts w:ascii="Times New Roman" w:hAnsi="Times New Roman" w:cs="Times New Roman"/>
          <w:sz w:val="28"/>
          <w:szCs w:val="28"/>
        </w:rPr>
        <w:t xml:space="preserve">Начало Великой Отечественной войны отразилось в воспоминаниях работников авиазаводов. В.П. </w:t>
      </w:r>
      <w:proofErr w:type="spellStart"/>
      <w:r w:rsidRPr="005C68DB">
        <w:rPr>
          <w:rFonts w:ascii="Times New Roman" w:hAnsi="Times New Roman" w:cs="Times New Roman"/>
          <w:sz w:val="28"/>
          <w:szCs w:val="28"/>
        </w:rPr>
        <w:t>Котицын</w:t>
      </w:r>
      <w:proofErr w:type="spellEnd"/>
      <w:r w:rsidRPr="005C68DB">
        <w:rPr>
          <w:rFonts w:ascii="Times New Roman" w:hAnsi="Times New Roman" w:cs="Times New Roman"/>
          <w:sz w:val="28"/>
          <w:szCs w:val="28"/>
        </w:rPr>
        <w:t xml:space="preserve">, ветеран завода № 21, вспоминает: «Июль и август на нашем рабочем поселке прошли пока обыденно: продукты в магазинах еще были – это были последние складские остатки, т.к. информация с фронта была еще скудна, а фронт был весьма далеко, то и народ был еще не растревожен. На самом же заводе обстановка была нервная, и все вздохнули с облегчением только после первых пригодных образцов военной техники, которая была получена в октябре месяце. Более насторожился народ после 3 июля, когда с речью по радио выступил Сталин». «Тем не менее, поселок наш продолжал пока жить по-старому, настроением мирного времени, вероятно, в этом деле сказалось то, что все мужское население поселка работало на нашем заводе и получило «бронь», благодаря которой освобождалось от призыва в ряды Красной армии, оставаясь работать на заводе на производстве важной военной продукции. </w:t>
      </w:r>
      <w:r w:rsidRPr="005C68DB">
        <w:rPr>
          <w:rFonts w:ascii="Times New Roman" w:hAnsi="Times New Roman" w:cs="Times New Roman"/>
          <w:sz w:val="28"/>
          <w:szCs w:val="28"/>
        </w:rPr>
        <w:lastRenderedPageBreak/>
        <w:t>Только несколько сотен были призваны с нашего завода в самом начале войны, а потом призыв запретили. Таким образом, семьи нашего завода еще не могли почувствовать горечь войны, почувствовать семейное горе. Но события так быстро разворачивались, что вскоре настроения мирного времени исчезли, освободив место тяжело давящему на психику и на нервы настроению беспокойства, к которому примешивался какой-то непонятный страх: страх за себя, за се</w:t>
      </w:r>
      <w:r w:rsidR="00C32B29">
        <w:rPr>
          <w:rFonts w:ascii="Times New Roman" w:hAnsi="Times New Roman" w:cs="Times New Roman"/>
          <w:sz w:val="28"/>
          <w:szCs w:val="28"/>
        </w:rPr>
        <w:t>мью, за завод и страну в целом»</w:t>
      </w:r>
      <w:r w:rsidRPr="005C68DB">
        <w:rPr>
          <w:rFonts w:ascii="Times New Roman" w:hAnsi="Times New Roman" w:cs="Times New Roman"/>
          <w:sz w:val="28"/>
          <w:szCs w:val="28"/>
        </w:rPr>
        <w:t xml:space="preserve">. В.П. </w:t>
      </w:r>
      <w:proofErr w:type="spellStart"/>
      <w:r w:rsidRPr="005C68DB">
        <w:rPr>
          <w:rFonts w:ascii="Times New Roman" w:hAnsi="Times New Roman" w:cs="Times New Roman"/>
          <w:sz w:val="28"/>
          <w:szCs w:val="28"/>
        </w:rPr>
        <w:t>Котицын</w:t>
      </w:r>
      <w:proofErr w:type="spellEnd"/>
      <w:r w:rsidRPr="005C68DB">
        <w:rPr>
          <w:rFonts w:ascii="Times New Roman" w:hAnsi="Times New Roman" w:cs="Times New Roman"/>
          <w:sz w:val="28"/>
          <w:szCs w:val="28"/>
        </w:rPr>
        <w:t xml:space="preserve"> отмечает, что с началом войны завод стал срочно перебазировать лесные склады с территории завода на территорию, расположенную за «</w:t>
      </w:r>
      <w:proofErr w:type="spellStart"/>
      <w:r w:rsidRPr="005C68DB">
        <w:rPr>
          <w:rFonts w:ascii="Times New Roman" w:hAnsi="Times New Roman" w:cs="Times New Roman"/>
          <w:sz w:val="28"/>
          <w:szCs w:val="28"/>
        </w:rPr>
        <w:t>Вторчерметом</w:t>
      </w:r>
      <w:proofErr w:type="spellEnd"/>
      <w:r w:rsidRPr="005C68DB">
        <w:rPr>
          <w:rFonts w:ascii="Times New Roman" w:hAnsi="Times New Roman" w:cs="Times New Roman"/>
          <w:sz w:val="28"/>
          <w:szCs w:val="28"/>
        </w:rPr>
        <w:t xml:space="preserve">» вдоль Московского шоссе. Лесные склады содержали большие запасы </w:t>
      </w:r>
      <w:proofErr w:type="spellStart"/>
      <w:r w:rsidRPr="005C68DB">
        <w:rPr>
          <w:rFonts w:ascii="Times New Roman" w:hAnsi="Times New Roman" w:cs="Times New Roman"/>
          <w:sz w:val="28"/>
          <w:szCs w:val="28"/>
        </w:rPr>
        <w:t>авиадревесины</w:t>
      </w:r>
      <w:proofErr w:type="spellEnd"/>
      <w:r w:rsidRPr="005C68DB">
        <w:rPr>
          <w:rFonts w:ascii="Times New Roman" w:hAnsi="Times New Roman" w:cs="Times New Roman"/>
          <w:sz w:val="28"/>
          <w:szCs w:val="28"/>
        </w:rPr>
        <w:t xml:space="preserve"> (ведь наша продукция была больше чем наполовину деревянной), и оставлять их в условиях военного времени в пределах основной территории завода было нельзя.</w:t>
      </w:r>
    </w:p>
    <w:p w:rsidR="00C32B29" w:rsidRPr="00C32B29" w:rsidRDefault="00C32B2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5C68DB">
        <w:rPr>
          <w:rFonts w:ascii="Times New Roman" w:eastAsia="Times New Roman" w:hAnsi="Times New Roman" w:cs="Times New Roman"/>
          <w:sz w:val="28"/>
          <w:szCs w:val="28"/>
          <w:lang w:eastAsia="ru-RU"/>
        </w:rPr>
        <w:t>С первых дней войны предприятие перешло на круглосуточный график работы, смена длилась по 12-14 часов, часто приходилось работать, целыми сутками</w:t>
      </w:r>
      <w:r>
        <w:rPr>
          <w:rFonts w:ascii="Times New Roman" w:eastAsia="Times New Roman" w:hAnsi="Times New Roman" w:cs="Times New Roman"/>
          <w:sz w:val="28"/>
          <w:szCs w:val="28"/>
          <w:lang w:eastAsia="ru-RU"/>
        </w:rPr>
        <w:t>,</w:t>
      </w:r>
      <w:r w:rsidRPr="005C68DB">
        <w:rPr>
          <w:rFonts w:ascii="Times New Roman" w:eastAsia="Times New Roman" w:hAnsi="Times New Roman" w:cs="Times New Roman"/>
          <w:sz w:val="28"/>
          <w:szCs w:val="28"/>
          <w:lang w:eastAsia="ru-RU"/>
        </w:rPr>
        <w:t xml:space="preserve"> не выходя из цехов. </w:t>
      </w:r>
    </w:p>
    <w:p w:rsidR="00DE403E" w:rsidRDefault="00DE403E" w:rsidP="00FF7AA8">
      <w:pPr>
        <w:spacing w:line="360" w:lineRule="auto"/>
        <w:rPr>
          <w:rFonts w:ascii="Times New Roman" w:hAnsi="Times New Roman" w:cs="Times New Roman"/>
          <w:sz w:val="28"/>
          <w:szCs w:val="28"/>
        </w:rPr>
      </w:pPr>
      <w:r w:rsidRPr="00DE403E">
        <w:rPr>
          <w:rFonts w:ascii="Times New Roman" w:hAnsi="Times New Roman" w:cs="Times New Roman"/>
          <w:sz w:val="28"/>
          <w:szCs w:val="28"/>
        </w:rPr>
        <w:t>Важным направлением кадровой политики военного времени стало широкое внедрение женского труда на авиазаводах</w:t>
      </w:r>
      <w:r>
        <w:rPr>
          <w:rFonts w:ascii="Times New Roman" w:hAnsi="Times New Roman" w:cs="Times New Roman"/>
          <w:sz w:val="28"/>
          <w:szCs w:val="28"/>
        </w:rPr>
        <w:t xml:space="preserve">. </w:t>
      </w:r>
      <w:r w:rsidRPr="00DE403E">
        <w:rPr>
          <w:rFonts w:ascii="Times New Roman" w:hAnsi="Times New Roman" w:cs="Times New Roman"/>
          <w:sz w:val="28"/>
          <w:szCs w:val="28"/>
        </w:rPr>
        <w:t xml:space="preserve">Число женщин росло и на других заводах. </w:t>
      </w:r>
    </w:p>
    <w:p w:rsidR="005C68DB" w:rsidRDefault="005C68DB"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5C68DB">
        <w:rPr>
          <w:rFonts w:ascii="Times New Roman" w:eastAsia="Times New Roman" w:hAnsi="Times New Roman" w:cs="Times New Roman"/>
          <w:sz w:val="28"/>
          <w:szCs w:val="28"/>
          <w:lang w:eastAsia="ru-RU"/>
        </w:rPr>
        <w:t>К концу 1941 года доля Горьковского авиазавода в совокупном производстве истребителей в СССР составила 34-38%, темп выпуска достигал до 24 самолётов в сутки.</w:t>
      </w:r>
    </w:p>
    <w:p w:rsidR="00DE403E" w:rsidRDefault="00DE403E" w:rsidP="00FF7AA8">
      <w:pPr>
        <w:shd w:val="clear" w:color="auto" w:fill="FFFFFF"/>
        <w:spacing w:before="100" w:beforeAutospacing="1" w:after="360" w:line="360" w:lineRule="auto"/>
        <w:rPr>
          <w:rFonts w:ascii="Times New Roman" w:hAnsi="Times New Roman" w:cs="Times New Roman"/>
          <w:sz w:val="28"/>
          <w:szCs w:val="28"/>
        </w:rPr>
      </w:pPr>
      <w:r w:rsidRPr="00DE403E">
        <w:rPr>
          <w:rFonts w:ascii="Times New Roman" w:hAnsi="Times New Roman" w:cs="Times New Roman"/>
          <w:sz w:val="28"/>
          <w:szCs w:val="28"/>
        </w:rPr>
        <w:t xml:space="preserve">В начале </w:t>
      </w:r>
      <w:r>
        <w:rPr>
          <w:rFonts w:ascii="Times New Roman" w:hAnsi="Times New Roman" w:cs="Times New Roman"/>
          <w:sz w:val="28"/>
          <w:szCs w:val="28"/>
        </w:rPr>
        <w:t>1942 г. были организованы фрон</w:t>
      </w:r>
      <w:r w:rsidRPr="00DE403E">
        <w:rPr>
          <w:rFonts w:ascii="Times New Roman" w:hAnsi="Times New Roman" w:cs="Times New Roman"/>
          <w:sz w:val="28"/>
          <w:szCs w:val="28"/>
        </w:rPr>
        <w:t>товые вахт</w:t>
      </w:r>
      <w:r>
        <w:rPr>
          <w:rFonts w:ascii="Times New Roman" w:hAnsi="Times New Roman" w:cs="Times New Roman"/>
          <w:sz w:val="28"/>
          <w:szCs w:val="28"/>
        </w:rPr>
        <w:t>ы как одна из форм социалистиче</w:t>
      </w:r>
      <w:r w:rsidRPr="00DE403E">
        <w:rPr>
          <w:rFonts w:ascii="Times New Roman" w:hAnsi="Times New Roman" w:cs="Times New Roman"/>
          <w:sz w:val="28"/>
          <w:szCs w:val="28"/>
        </w:rPr>
        <w:t>ского соревнова</w:t>
      </w:r>
      <w:r>
        <w:rPr>
          <w:rFonts w:ascii="Times New Roman" w:hAnsi="Times New Roman" w:cs="Times New Roman"/>
          <w:sz w:val="28"/>
          <w:szCs w:val="28"/>
        </w:rPr>
        <w:t>ния, которая в мае была заме</w:t>
      </w:r>
      <w:r w:rsidRPr="00DE403E">
        <w:rPr>
          <w:rFonts w:ascii="Times New Roman" w:hAnsi="Times New Roman" w:cs="Times New Roman"/>
          <w:sz w:val="28"/>
          <w:szCs w:val="28"/>
        </w:rPr>
        <w:t>нена формой фронтовых бригад. Все эти меры привели к с</w:t>
      </w:r>
      <w:r>
        <w:rPr>
          <w:rFonts w:ascii="Times New Roman" w:hAnsi="Times New Roman" w:cs="Times New Roman"/>
          <w:sz w:val="28"/>
          <w:szCs w:val="28"/>
        </w:rPr>
        <w:t>окращению процента не выполняю</w:t>
      </w:r>
      <w:r w:rsidRPr="00DE403E">
        <w:rPr>
          <w:rFonts w:ascii="Times New Roman" w:hAnsi="Times New Roman" w:cs="Times New Roman"/>
          <w:sz w:val="28"/>
          <w:szCs w:val="28"/>
        </w:rPr>
        <w:t>щих нормы рабоч</w:t>
      </w:r>
      <w:r w:rsidR="000C13CF">
        <w:rPr>
          <w:rFonts w:ascii="Times New Roman" w:hAnsi="Times New Roman" w:cs="Times New Roman"/>
          <w:sz w:val="28"/>
          <w:szCs w:val="28"/>
        </w:rPr>
        <w:t>их в 3 раза</w:t>
      </w:r>
      <w:r>
        <w:rPr>
          <w:rFonts w:ascii="Times New Roman" w:hAnsi="Times New Roman" w:cs="Times New Roman"/>
          <w:sz w:val="28"/>
          <w:szCs w:val="28"/>
        </w:rPr>
        <w:t>. Фрон</w:t>
      </w:r>
      <w:r w:rsidRPr="00DE403E">
        <w:rPr>
          <w:rFonts w:ascii="Times New Roman" w:hAnsi="Times New Roman" w:cs="Times New Roman"/>
          <w:sz w:val="28"/>
          <w:szCs w:val="28"/>
        </w:rPr>
        <w:t>товые бригады в конце 1941 – начале 1942 г. были организ</w:t>
      </w:r>
      <w:r>
        <w:rPr>
          <w:rFonts w:ascii="Times New Roman" w:hAnsi="Times New Roman" w:cs="Times New Roman"/>
          <w:sz w:val="28"/>
          <w:szCs w:val="28"/>
        </w:rPr>
        <w:t>ованы на всех авиазаводах обла</w:t>
      </w:r>
      <w:r w:rsidRPr="00DE403E">
        <w:rPr>
          <w:rFonts w:ascii="Times New Roman" w:hAnsi="Times New Roman" w:cs="Times New Roman"/>
          <w:sz w:val="28"/>
          <w:szCs w:val="28"/>
        </w:rPr>
        <w:t xml:space="preserve">сти. Например, на </w:t>
      </w:r>
      <w:r w:rsidRPr="00DE403E">
        <w:rPr>
          <w:rFonts w:ascii="Times New Roman" w:hAnsi="Times New Roman" w:cs="Times New Roman"/>
          <w:sz w:val="28"/>
          <w:szCs w:val="28"/>
        </w:rPr>
        <w:lastRenderedPageBreak/>
        <w:t>заводе № 467 в цехе № 9 в начале 1942 г. фронтовая бригада выполняла нормы на 195%</w:t>
      </w:r>
      <w:r>
        <w:rPr>
          <w:rFonts w:ascii="Times New Roman" w:hAnsi="Times New Roman" w:cs="Times New Roman"/>
          <w:sz w:val="28"/>
          <w:szCs w:val="28"/>
        </w:rPr>
        <w:t>.</w:t>
      </w:r>
    </w:p>
    <w:p w:rsidR="00224647" w:rsidRDefault="00DE403E" w:rsidP="00FF7AA8">
      <w:pPr>
        <w:shd w:val="clear" w:color="auto" w:fill="FFFFFF"/>
        <w:spacing w:before="100" w:beforeAutospacing="1" w:after="360" w:line="360" w:lineRule="auto"/>
        <w:rPr>
          <w:rFonts w:ascii="Times New Roman" w:hAnsi="Times New Roman" w:cs="Times New Roman"/>
          <w:sz w:val="28"/>
          <w:szCs w:val="28"/>
        </w:rPr>
      </w:pPr>
      <w:r>
        <w:rPr>
          <w:rFonts w:ascii="Times New Roman" w:hAnsi="Times New Roman" w:cs="Times New Roman"/>
          <w:sz w:val="28"/>
          <w:szCs w:val="28"/>
        </w:rPr>
        <w:t>Стала формироваться внут</w:t>
      </w:r>
      <w:r w:rsidRPr="00DE403E">
        <w:rPr>
          <w:rFonts w:ascii="Times New Roman" w:hAnsi="Times New Roman" w:cs="Times New Roman"/>
          <w:sz w:val="28"/>
          <w:szCs w:val="28"/>
        </w:rPr>
        <w:t>риобластная производственная кооперация: стальные и чуг</w:t>
      </w:r>
      <w:r>
        <w:rPr>
          <w:rFonts w:ascii="Times New Roman" w:hAnsi="Times New Roman" w:cs="Times New Roman"/>
          <w:sz w:val="28"/>
          <w:szCs w:val="28"/>
        </w:rPr>
        <w:t>унные отливки, поковки для ави</w:t>
      </w:r>
      <w:r w:rsidRPr="00DE403E">
        <w:rPr>
          <w:rFonts w:ascii="Times New Roman" w:hAnsi="Times New Roman" w:cs="Times New Roman"/>
          <w:sz w:val="28"/>
          <w:szCs w:val="28"/>
        </w:rPr>
        <w:t>азаводов нача</w:t>
      </w:r>
      <w:r>
        <w:rPr>
          <w:rFonts w:ascii="Times New Roman" w:hAnsi="Times New Roman" w:cs="Times New Roman"/>
          <w:sz w:val="28"/>
          <w:szCs w:val="28"/>
        </w:rPr>
        <w:t>ли поставлять ГАЗ, «Красная Эт</w:t>
      </w:r>
      <w:r w:rsidRPr="00DE403E">
        <w:rPr>
          <w:rFonts w:ascii="Times New Roman" w:hAnsi="Times New Roman" w:cs="Times New Roman"/>
          <w:sz w:val="28"/>
          <w:szCs w:val="28"/>
        </w:rPr>
        <w:t>на», «Красный металлист». Завод № 466 стал поставлять для истребителей ЛаГГ-3 завода</w:t>
      </w:r>
      <w:r w:rsidR="000C13CF">
        <w:rPr>
          <w:rFonts w:ascii="Times New Roman" w:hAnsi="Times New Roman" w:cs="Times New Roman"/>
          <w:sz w:val="28"/>
          <w:szCs w:val="28"/>
        </w:rPr>
        <w:t xml:space="preserve"> № 21 моторы М-105П</w:t>
      </w:r>
      <w:r w:rsidRPr="00DE403E">
        <w:rPr>
          <w:rFonts w:ascii="Times New Roman" w:hAnsi="Times New Roman" w:cs="Times New Roman"/>
          <w:sz w:val="28"/>
          <w:szCs w:val="28"/>
        </w:rPr>
        <w:t xml:space="preserve">. </w:t>
      </w:r>
    </w:p>
    <w:p w:rsidR="00224647" w:rsidRDefault="00224647" w:rsidP="00FF7AA8">
      <w:pPr>
        <w:spacing w:line="360" w:lineRule="auto"/>
        <w:rPr>
          <w:rFonts w:ascii="Times New Roman" w:hAnsi="Times New Roman" w:cs="Times New Roman"/>
          <w:sz w:val="28"/>
          <w:szCs w:val="28"/>
          <w:shd w:val="clear" w:color="auto" w:fill="FFFFFF"/>
        </w:rPr>
      </w:pPr>
      <w:r w:rsidRPr="00224647">
        <w:rPr>
          <w:rFonts w:ascii="Times New Roman" w:hAnsi="Times New Roman" w:cs="Times New Roman"/>
          <w:sz w:val="28"/>
          <w:szCs w:val="28"/>
          <w:shd w:val="clear" w:color="auto" w:fill="FFFFFF"/>
        </w:rPr>
        <w:t>С первых дней войны Горьковский авиационный завод им. С. Орджоникидзе (№ 21)</w:t>
      </w:r>
      <w:r>
        <w:rPr>
          <w:rFonts w:ascii="Times New Roman" w:hAnsi="Times New Roman" w:cs="Times New Roman"/>
          <w:sz w:val="28"/>
          <w:szCs w:val="28"/>
          <w:shd w:val="clear" w:color="auto" w:fill="FFFFFF"/>
        </w:rPr>
        <w:t xml:space="preserve"> </w:t>
      </w:r>
      <w:r w:rsidRPr="00224647">
        <w:rPr>
          <w:rFonts w:ascii="Times New Roman" w:hAnsi="Times New Roman" w:cs="Times New Roman"/>
          <w:sz w:val="28"/>
          <w:szCs w:val="28"/>
          <w:shd w:val="clear" w:color="auto" w:fill="FFFFFF"/>
        </w:rPr>
        <w:t xml:space="preserve">работал над созданием наиболее совершенной конструкции боевых самолетов, </w:t>
      </w:r>
      <w:r>
        <w:rPr>
          <w:rFonts w:ascii="Times New Roman" w:hAnsi="Times New Roman" w:cs="Times New Roman"/>
          <w:sz w:val="28"/>
          <w:szCs w:val="28"/>
          <w:shd w:val="clear" w:color="auto" w:fill="FFFFFF"/>
        </w:rPr>
        <w:t>руководил этими работами С.А.Лавочкин</w:t>
      </w:r>
      <w:r w:rsidRPr="00224647">
        <w:rPr>
          <w:rFonts w:ascii="Times New Roman" w:hAnsi="Times New Roman" w:cs="Times New Roman"/>
          <w:sz w:val="28"/>
          <w:szCs w:val="28"/>
          <w:shd w:val="clear" w:color="auto" w:fill="FFFFFF"/>
        </w:rPr>
        <w:t>. В кратчайшие сроки было налажено серийное производство истребителей ЛАГГ-3. В 1941 г. заво</w:t>
      </w:r>
      <w:r>
        <w:rPr>
          <w:rFonts w:ascii="Times New Roman" w:hAnsi="Times New Roman" w:cs="Times New Roman"/>
          <w:sz w:val="28"/>
          <w:szCs w:val="28"/>
          <w:shd w:val="clear" w:color="auto" w:fill="FFFFFF"/>
        </w:rPr>
        <w:t>д № 21 изготовил 1994 истребите</w:t>
      </w:r>
      <w:r w:rsidRPr="00224647">
        <w:rPr>
          <w:rFonts w:ascii="Times New Roman" w:hAnsi="Times New Roman" w:cs="Times New Roman"/>
          <w:sz w:val="28"/>
          <w:szCs w:val="28"/>
          <w:shd w:val="clear" w:color="auto" w:fill="FFFFFF"/>
        </w:rPr>
        <w:t xml:space="preserve">ля. В 1942 г. завод освоил выпуск истребителей ЛА-5 с двигателем воздушного охлаждения, в 1944 г. параллельно начал выпуск модели ЛА-7. </w:t>
      </w:r>
      <w:r w:rsidR="003514B6" w:rsidRPr="00224647">
        <w:rPr>
          <w:rFonts w:ascii="Times New Roman" w:hAnsi="Times New Roman" w:cs="Times New Roman"/>
          <w:sz w:val="28"/>
          <w:szCs w:val="28"/>
          <w:shd w:val="clear" w:color="auto" w:fill="FFFFFF"/>
        </w:rPr>
        <w:t xml:space="preserve">На базе кооперировавшегося с авиазаводом машиностроительного завода им. Воробьева в 1941 г. было организовано производство шасси, крыльев, бензобаков, лонжеронов, </w:t>
      </w:r>
      <w:proofErr w:type="spellStart"/>
      <w:r w:rsidR="003514B6" w:rsidRPr="00224647">
        <w:rPr>
          <w:rFonts w:ascii="Times New Roman" w:hAnsi="Times New Roman" w:cs="Times New Roman"/>
          <w:sz w:val="28"/>
          <w:szCs w:val="28"/>
          <w:shd w:val="clear" w:color="auto" w:fill="FFFFFF"/>
        </w:rPr>
        <w:t>нервюров</w:t>
      </w:r>
      <w:proofErr w:type="spellEnd"/>
      <w:r w:rsidR="003514B6" w:rsidRPr="00224647">
        <w:rPr>
          <w:rFonts w:ascii="Times New Roman" w:hAnsi="Times New Roman" w:cs="Times New Roman"/>
          <w:sz w:val="28"/>
          <w:szCs w:val="28"/>
          <w:shd w:val="clear" w:color="auto" w:fill="FFFFFF"/>
        </w:rPr>
        <w:t xml:space="preserve"> для самолетов. Механический цех, кроме того, точил снаряды, литейный – выпускал корпуса мин.</w:t>
      </w:r>
      <w:r w:rsidR="00254779">
        <w:rPr>
          <w:rFonts w:ascii="Times New Roman" w:hAnsi="Times New Roman" w:cs="Times New Roman"/>
          <w:sz w:val="28"/>
          <w:szCs w:val="28"/>
          <w:shd w:val="clear" w:color="auto" w:fill="FFFFFF"/>
        </w:rPr>
        <w:t xml:space="preserve"> В течение всей войны ремонтные бригады завода регулярно выезжали на фронт для восстановления самолётов, пострадавших в бою. Всего горьковские ремонтники возвратили в строй несколько тысяч машин. Кроме того, заводчане сдали 1 250 тысяч рублей на строительство самолётов эскадрильи «Валерий Чкалов».</w:t>
      </w:r>
    </w:p>
    <w:p w:rsidR="00DE403E" w:rsidRPr="005A4601" w:rsidRDefault="005A4601" w:rsidP="00FF7AA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Люди работали по 12-14 часов, а иногда и целыми сутками. Продовольствия не хватало.</w:t>
      </w:r>
      <w:r w:rsidR="00DE403E" w:rsidRPr="00DE403E">
        <w:rPr>
          <w:rFonts w:ascii="Times New Roman" w:hAnsi="Times New Roman" w:cs="Times New Roman"/>
          <w:sz w:val="28"/>
          <w:szCs w:val="28"/>
        </w:rPr>
        <w:t>18 марта 1942 г. М.И. Калинин, вручая орден Трудового Красного Знамени заводу им. С. Орджоникидзе, призвал все на</w:t>
      </w:r>
      <w:r w:rsidR="00DE403E">
        <w:rPr>
          <w:rFonts w:ascii="Times New Roman" w:hAnsi="Times New Roman" w:cs="Times New Roman"/>
          <w:sz w:val="28"/>
          <w:szCs w:val="28"/>
        </w:rPr>
        <w:t>селение повсеместно сажать кар</w:t>
      </w:r>
      <w:r w:rsidR="00DE403E" w:rsidRPr="00DE403E">
        <w:rPr>
          <w:rFonts w:ascii="Times New Roman" w:hAnsi="Times New Roman" w:cs="Times New Roman"/>
          <w:sz w:val="28"/>
          <w:szCs w:val="28"/>
        </w:rPr>
        <w:t>тофель, который дол</w:t>
      </w:r>
      <w:r w:rsidR="00DE403E">
        <w:rPr>
          <w:rFonts w:ascii="Times New Roman" w:hAnsi="Times New Roman" w:cs="Times New Roman"/>
          <w:sz w:val="28"/>
          <w:szCs w:val="28"/>
        </w:rPr>
        <w:t>жен стать основным источ</w:t>
      </w:r>
      <w:r w:rsidR="00DE403E" w:rsidRPr="00DE403E">
        <w:rPr>
          <w:rFonts w:ascii="Times New Roman" w:hAnsi="Times New Roman" w:cs="Times New Roman"/>
          <w:sz w:val="28"/>
          <w:szCs w:val="28"/>
        </w:rPr>
        <w:t>ником продовольственных ресурсов.</w:t>
      </w:r>
      <w:r w:rsidR="00224647">
        <w:rPr>
          <w:rFonts w:ascii="Times New Roman" w:hAnsi="Times New Roman" w:cs="Times New Roman"/>
          <w:sz w:val="28"/>
          <w:szCs w:val="28"/>
        </w:rPr>
        <w:t xml:space="preserve"> Картофель сажали недалеко от </w:t>
      </w:r>
      <w:proofErr w:type="spellStart"/>
      <w:r w:rsidR="00224647">
        <w:rPr>
          <w:rFonts w:ascii="Times New Roman" w:hAnsi="Times New Roman" w:cs="Times New Roman"/>
          <w:sz w:val="28"/>
          <w:szCs w:val="28"/>
        </w:rPr>
        <w:t>Сормовского</w:t>
      </w:r>
      <w:proofErr w:type="spellEnd"/>
      <w:r w:rsidR="00224647">
        <w:rPr>
          <w:rFonts w:ascii="Times New Roman" w:hAnsi="Times New Roman" w:cs="Times New Roman"/>
          <w:sz w:val="28"/>
          <w:szCs w:val="28"/>
        </w:rPr>
        <w:t xml:space="preserve"> парка.</w:t>
      </w:r>
    </w:p>
    <w:p w:rsidR="005A4601" w:rsidRDefault="00143495" w:rsidP="00FF7AA8">
      <w:pPr>
        <w:spacing w:line="360" w:lineRule="auto"/>
        <w:rPr>
          <w:rFonts w:ascii="Times New Roman" w:hAnsi="Times New Roman" w:cs="Times New Roman"/>
          <w:sz w:val="28"/>
          <w:szCs w:val="28"/>
          <w:shd w:val="clear" w:color="auto" w:fill="FFFFFF"/>
        </w:rPr>
      </w:pPr>
      <w:hyperlink r:id="rId8" w:tooltip="Нижний Новгород" w:history="1">
        <w:r w:rsidR="00224647" w:rsidRPr="00224647">
          <w:rPr>
            <w:rStyle w:val="a3"/>
            <w:rFonts w:ascii="Times New Roman" w:hAnsi="Times New Roman" w:cs="Times New Roman"/>
            <w:bCs/>
            <w:color w:val="auto"/>
            <w:sz w:val="28"/>
            <w:szCs w:val="28"/>
            <w:u w:val="none"/>
            <w:shd w:val="clear" w:color="auto" w:fill="FFFFFF"/>
          </w:rPr>
          <w:t>Горький</w:t>
        </w:r>
      </w:hyperlink>
      <w:r w:rsidR="00224647" w:rsidRPr="00224647">
        <w:rPr>
          <w:rFonts w:ascii="Times New Roman" w:hAnsi="Times New Roman" w:cs="Times New Roman"/>
          <w:sz w:val="28"/>
          <w:szCs w:val="28"/>
          <w:shd w:val="clear" w:color="auto" w:fill="FFFFFF"/>
        </w:rPr>
        <w:t> во время Великой Отечественной войны, в период с осени </w:t>
      </w:r>
      <w:hyperlink r:id="rId9" w:tooltip="1941 год" w:history="1">
        <w:r w:rsidR="00224647" w:rsidRPr="00224647">
          <w:rPr>
            <w:rStyle w:val="a3"/>
            <w:rFonts w:ascii="Times New Roman" w:hAnsi="Times New Roman" w:cs="Times New Roman"/>
            <w:color w:val="auto"/>
            <w:sz w:val="28"/>
            <w:szCs w:val="28"/>
            <w:u w:val="none"/>
            <w:shd w:val="clear" w:color="auto" w:fill="FFFFFF"/>
          </w:rPr>
          <w:t>1941</w:t>
        </w:r>
      </w:hyperlink>
      <w:r w:rsidR="00224647" w:rsidRPr="00224647">
        <w:rPr>
          <w:rFonts w:ascii="Times New Roman" w:hAnsi="Times New Roman" w:cs="Times New Roman"/>
          <w:sz w:val="28"/>
          <w:szCs w:val="28"/>
          <w:shd w:val="clear" w:color="auto" w:fill="FFFFFF"/>
        </w:rPr>
        <w:t> по лето </w:t>
      </w:r>
      <w:hyperlink r:id="rId10" w:tooltip="1943 год" w:history="1">
        <w:r w:rsidR="00224647" w:rsidRPr="00224647">
          <w:rPr>
            <w:rStyle w:val="a3"/>
            <w:rFonts w:ascii="Times New Roman" w:hAnsi="Times New Roman" w:cs="Times New Roman"/>
            <w:color w:val="auto"/>
            <w:sz w:val="28"/>
            <w:szCs w:val="28"/>
            <w:u w:val="none"/>
            <w:shd w:val="clear" w:color="auto" w:fill="FFFFFF"/>
          </w:rPr>
          <w:t>1943 года</w:t>
        </w:r>
      </w:hyperlink>
      <w:r w:rsidR="00224647" w:rsidRPr="00224647">
        <w:rPr>
          <w:rFonts w:ascii="Times New Roman" w:hAnsi="Times New Roman" w:cs="Times New Roman"/>
          <w:sz w:val="28"/>
          <w:szCs w:val="28"/>
          <w:shd w:val="clear" w:color="auto" w:fill="FFFFFF"/>
        </w:rPr>
        <w:t>, подвергался бомбовым ударам со стороны немецкой авиации. Основной целью бомбардировок было разрушение п</w:t>
      </w:r>
      <w:r w:rsidR="00224647">
        <w:rPr>
          <w:rFonts w:ascii="Times New Roman" w:hAnsi="Times New Roman" w:cs="Times New Roman"/>
          <w:sz w:val="28"/>
          <w:szCs w:val="28"/>
          <w:shd w:val="clear" w:color="auto" w:fill="FFFFFF"/>
        </w:rPr>
        <w:t xml:space="preserve">ромышленного потенциала города. </w:t>
      </w:r>
      <w:r w:rsidR="00224647" w:rsidRPr="00224647">
        <w:rPr>
          <w:rFonts w:ascii="Times New Roman" w:hAnsi="Times New Roman" w:cs="Times New Roman"/>
          <w:sz w:val="28"/>
          <w:szCs w:val="28"/>
          <w:shd w:val="clear" w:color="auto" w:fill="FFFFFF"/>
        </w:rPr>
        <w:t>За время войны вражеские бомбардировщики совершили 43 налёта, из них 26 налётов ночью, во время которых на город были сброшены 33934 зажигательных бомб и 1631 фугасная. Бомбардировки Горького стали самыми крупными ударами авиации Люфтваффе по тыловым районам СССР в годы войны.</w:t>
      </w:r>
      <w:r w:rsidR="005A4601">
        <w:rPr>
          <w:rFonts w:ascii="Times New Roman" w:hAnsi="Times New Roman" w:cs="Times New Roman"/>
          <w:sz w:val="28"/>
          <w:szCs w:val="28"/>
          <w:shd w:val="clear" w:color="auto" w:fill="FFFFFF"/>
        </w:rPr>
        <w:t xml:space="preserve"> Подвергался бомбардировкам и авиационный завод. Так </w:t>
      </w:r>
      <w:r w:rsidR="005A4601" w:rsidRPr="005A4601">
        <w:rPr>
          <w:rFonts w:ascii="Times New Roman" w:hAnsi="Times New Roman" w:cs="Times New Roman"/>
          <w:sz w:val="28"/>
          <w:szCs w:val="28"/>
          <w:shd w:val="clear" w:color="auto" w:fill="FFFFFF"/>
        </w:rPr>
        <w:t>в</w:t>
      </w:r>
      <w:r w:rsidR="005A4601" w:rsidRPr="005A4601">
        <w:rPr>
          <w:rFonts w:ascii="Times New Roman" w:hAnsi="Times New Roman" w:cs="Times New Roman"/>
          <w:b/>
          <w:bCs/>
          <w:sz w:val="28"/>
          <w:szCs w:val="28"/>
          <w:shd w:val="clear" w:color="auto" w:fill="FFFFFF"/>
        </w:rPr>
        <w:t xml:space="preserve"> </w:t>
      </w:r>
      <w:r w:rsidR="005A4601" w:rsidRPr="005A4601">
        <w:rPr>
          <w:rFonts w:ascii="Times New Roman" w:hAnsi="Times New Roman" w:cs="Times New Roman"/>
          <w:bCs/>
          <w:sz w:val="28"/>
          <w:szCs w:val="28"/>
          <w:shd w:val="clear" w:color="auto" w:fill="FFFFFF"/>
        </w:rPr>
        <w:t>ночь с 24 на 25 июня</w:t>
      </w:r>
      <w:r w:rsidR="005A4601" w:rsidRPr="005A4601">
        <w:rPr>
          <w:rFonts w:ascii="Times New Roman" w:hAnsi="Times New Roman" w:cs="Times New Roman"/>
          <w:sz w:val="28"/>
          <w:szCs w:val="28"/>
          <w:shd w:val="clear" w:color="auto" w:fill="FFFFFF"/>
        </w:rPr>
        <w:t> группа самолётов сбросила 2 бомбы массой по 500 кг на авиазавод № 21 (разрушен склад лесоматериалов). Одна из бомб тогда не взорвалась.</w:t>
      </w:r>
      <w:r w:rsidR="005A4601">
        <w:rPr>
          <w:rFonts w:ascii="Times New Roman" w:hAnsi="Times New Roman" w:cs="Times New Roman"/>
          <w:sz w:val="28"/>
          <w:szCs w:val="28"/>
          <w:shd w:val="clear" w:color="auto" w:fill="FFFFFF"/>
        </w:rPr>
        <w:t xml:space="preserve"> Прабабушка рассказывала, что они дежурили по ночам, сбрасывали, тушили зажигательные снаряды.</w:t>
      </w:r>
    </w:p>
    <w:p w:rsidR="00C32B29" w:rsidRDefault="00C32B29" w:rsidP="00FF7AA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смотря на все трудности,</w:t>
      </w:r>
      <w:r w:rsidRPr="00224647">
        <w:rPr>
          <w:rFonts w:ascii="Times New Roman" w:hAnsi="Times New Roman" w:cs="Times New Roman"/>
          <w:sz w:val="28"/>
          <w:szCs w:val="28"/>
          <w:shd w:val="clear" w:color="auto" w:fill="FFFFFF"/>
        </w:rPr>
        <w:t xml:space="preserve"> за 1941-1945 годы Горьковский авиазавод выпустил 19 202 самолетов типов </w:t>
      </w:r>
      <w:proofErr w:type="spellStart"/>
      <w:r w:rsidRPr="00224647">
        <w:rPr>
          <w:rFonts w:ascii="Times New Roman" w:hAnsi="Times New Roman" w:cs="Times New Roman"/>
          <w:sz w:val="28"/>
          <w:szCs w:val="28"/>
          <w:shd w:val="clear" w:color="auto" w:fill="FFFFFF"/>
        </w:rPr>
        <w:t>ЛаГГ</w:t>
      </w:r>
      <w:proofErr w:type="spellEnd"/>
      <w:r w:rsidRPr="00224647">
        <w:rPr>
          <w:rFonts w:ascii="Times New Roman" w:hAnsi="Times New Roman" w:cs="Times New Roman"/>
          <w:sz w:val="28"/>
          <w:szCs w:val="28"/>
          <w:shd w:val="clear" w:color="auto" w:fill="FFFFFF"/>
        </w:rPr>
        <w:t xml:space="preserve"> и </w:t>
      </w:r>
      <w:proofErr w:type="spellStart"/>
      <w:r w:rsidRPr="00224647">
        <w:rPr>
          <w:rFonts w:ascii="Times New Roman" w:hAnsi="Times New Roman" w:cs="Times New Roman"/>
          <w:sz w:val="28"/>
          <w:szCs w:val="28"/>
          <w:shd w:val="clear" w:color="auto" w:fill="FFFFFF"/>
        </w:rPr>
        <w:t>Ла</w:t>
      </w:r>
      <w:proofErr w:type="spellEnd"/>
      <w:r w:rsidRPr="00224647">
        <w:rPr>
          <w:rFonts w:ascii="Times New Roman" w:hAnsi="Times New Roman" w:cs="Times New Roman"/>
          <w:sz w:val="28"/>
          <w:szCs w:val="28"/>
          <w:shd w:val="clear" w:color="auto" w:fill="FFFFFF"/>
        </w:rPr>
        <w:t xml:space="preserve">, то есть каждый третий отечественный истребитель. </w:t>
      </w:r>
    </w:p>
    <w:p w:rsidR="00187989" w:rsidRPr="00187989" w:rsidRDefault="00187989" w:rsidP="00FF7AA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Нижнем Новгороде внутри Кремля создан мемориал </w:t>
      </w:r>
      <w:r w:rsidRPr="00187989">
        <w:rPr>
          <w:rFonts w:ascii="Times New Roman" w:hAnsi="Times New Roman" w:cs="Times New Roman"/>
          <w:b/>
          <w:bCs/>
          <w:sz w:val="28"/>
          <w:szCs w:val="28"/>
          <w:shd w:val="clear" w:color="auto" w:fill="FFFFFF"/>
        </w:rPr>
        <w:t>«</w:t>
      </w:r>
      <w:proofErr w:type="spellStart"/>
      <w:r w:rsidRPr="00187989">
        <w:rPr>
          <w:rFonts w:ascii="Times New Roman" w:hAnsi="Times New Roman" w:cs="Times New Roman"/>
          <w:b/>
          <w:bCs/>
          <w:sz w:val="28"/>
          <w:szCs w:val="28"/>
          <w:shd w:val="clear" w:color="auto" w:fill="FFFFFF"/>
        </w:rPr>
        <w:t>Горьковча́не</w:t>
      </w:r>
      <w:proofErr w:type="spellEnd"/>
      <w:r w:rsidRPr="00187989">
        <w:rPr>
          <w:rFonts w:ascii="Times New Roman" w:hAnsi="Times New Roman" w:cs="Times New Roman"/>
          <w:b/>
          <w:bCs/>
          <w:sz w:val="28"/>
          <w:szCs w:val="28"/>
          <w:shd w:val="clear" w:color="auto" w:fill="FFFFFF"/>
        </w:rPr>
        <w:t xml:space="preserve"> — </w:t>
      </w:r>
      <w:proofErr w:type="spellStart"/>
      <w:r w:rsidRPr="00187989">
        <w:rPr>
          <w:rFonts w:ascii="Times New Roman" w:hAnsi="Times New Roman" w:cs="Times New Roman"/>
          <w:b/>
          <w:bCs/>
          <w:sz w:val="28"/>
          <w:szCs w:val="28"/>
          <w:shd w:val="clear" w:color="auto" w:fill="FFFFFF"/>
        </w:rPr>
        <w:t>фро́нту</w:t>
      </w:r>
      <w:proofErr w:type="spellEnd"/>
      <w:r w:rsidRPr="00187989">
        <w:rPr>
          <w:rFonts w:ascii="Times New Roman" w:hAnsi="Times New Roman" w:cs="Times New Roman"/>
          <w:b/>
          <w:bCs/>
          <w:sz w:val="28"/>
          <w:szCs w:val="28"/>
          <w:shd w:val="clear" w:color="auto" w:fill="FFFFFF"/>
        </w:rPr>
        <w:t>»</w:t>
      </w:r>
      <w:r w:rsidRPr="00187989">
        <w:rPr>
          <w:rFonts w:ascii="Times New Roman" w:hAnsi="Times New Roman" w:cs="Times New Roman"/>
          <w:sz w:val="28"/>
          <w:szCs w:val="28"/>
          <w:shd w:val="clear" w:color="auto" w:fill="FFFFFF"/>
        </w:rPr>
        <w:t>, который посвящён памяти трудовых подвигов горьковчан в годы </w:t>
      </w:r>
      <w:hyperlink r:id="rId11" w:tooltip="Великая Отечественная война" w:history="1">
        <w:r w:rsidRPr="00187989">
          <w:rPr>
            <w:rStyle w:val="a3"/>
            <w:rFonts w:ascii="Times New Roman" w:hAnsi="Times New Roman" w:cs="Times New Roman"/>
            <w:color w:val="auto"/>
            <w:sz w:val="28"/>
            <w:szCs w:val="28"/>
            <w:u w:val="none"/>
            <w:shd w:val="clear" w:color="auto" w:fill="FFFFFF"/>
          </w:rPr>
          <w:t>Великой Отечественной войны</w:t>
        </w:r>
      </w:hyperlink>
      <w:r>
        <w:rPr>
          <w:rStyle w:val="a3"/>
          <w:rFonts w:ascii="Times New Roman" w:hAnsi="Times New Roman" w:cs="Times New Roman"/>
          <w:color w:val="auto"/>
          <w:sz w:val="28"/>
          <w:szCs w:val="28"/>
          <w:u w:val="none"/>
          <w:shd w:val="clear" w:color="auto" w:fill="FFFFFF"/>
        </w:rPr>
        <w:t xml:space="preserve">. Среди экспонатов этого комплекса есть и </w:t>
      </w:r>
      <w:hyperlink r:id="rId12" w:history="1">
        <w:r w:rsidR="003C12F8" w:rsidRPr="003C12F8">
          <w:rPr>
            <w:rStyle w:val="a3"/>
            <w:rFonts w:ascii="Times New Roman" w:hAnsi="Times New Roman" w:cs="Times New Roman"/>
            <w:color w:val="auto"/>
            <w:sz w:val="28"/>
            <w:szCs w:val="28"/>
            <w:u w:val="none"/>
            <w:shd w:val="clear" w:color="auto" w:fill="FFFFFF"/>
          </w:rPr>
          <w:t>истребитель</w:t>
        </w:r>
      </w:hyperlink>
      <w:r w:rsidR="003C12F8" w:rsidRPr="003C12F8">
        <w:rPr>
          <w:rFonts w:ascii="Times New Roman" w:hAnsi="Times New Roman" w:cs="Times New Roman"/>
          <w:sz w:val="28"/>
          <w:szCs w:val="28"/>
          <w:shd w:val="clear" w:color="auto" w:fill="FFFFFF"/>
        </w:rPr>
        <w:t> </w:t>
      </w:r>
      <w:hyperlink r:id="rId13" w:tooltip="Ла-7" w:history="1">
        <w:r w:rsidR="003C12F8" w:rsidRPr="003C12F8">
          <w:rPr>
            <w:rStyle w:val="a3"/>
            <w:rFonts w:ascii="Times New Roman" w:hAnsi="Times New Roman" w:cs="Times New Roman"/>
            <w:color w:val="auto"/>
            <w:sz w:val="28"/>
            <w:szCs w:val="28"/>
            <w:u w:val="none"/>
            <w:shd w:val="clear" w:color="auto" w:fill="FFFFFF"/>
          </w:rPr>
          <w:t>Ла-7</w:t>
        </w:r>
      </w:hyperlink>
      <w:r w:rsidR="003C12F8">
        <w:rPr>
          <w:rStyle w:val="a3"/>
          <w:rFonts w:ascii="Times New Roman" w:hAnsi="Times New Roman" w:cs="Times New Roman"/>
          <w:color w:val="auto"/>
          <w:sz w:val="28"/>
          <w:szCs w:val="28"/>
          <w:u w:val="none"/>
          <w:shd w:val="clear" w:color="auto" w:fill="FFFFFF"/>
        </w:rPr>
        <w:t>.</w:t>
      </w:r>
    </w:p>
    <w:p w:rsidR="00187989" w:rsidRDefault="00187989" w:rsidP="00FF7AA8">
      <w:pPr>
        <w:spacing w:line="360" w:lineRule="auto"/>
        <w:rPr>
          <w:rFonts w:ascii="Times New Roman" w:hAnsi="Times New Roman" w:cs="Times New Roman"/>
          <w:sz w:val="28"/>
          <w:szCs w:val="28"/>
          <w:shd w:val="clear" w:color="auto" w:fill="FFFFFF"/>
        </w:rPr>
      </w:pPr>
    </w:p>
    <w:p w:rsidR="00C32B29" w:rsidRDefault="00C32B29" w:rsidP="00FF7AA8">
      <w:pPr>
        <w:spacing w:line="360" w:lineRule="auto"/>
        <w:rPr>
          <w:rFonts w:ascii="Times New Roman" w:hAnsi="Times New Roman" w:cs="Times New Roman"/>
          <w:sz w:val="28"/>
          <w:szCs w:val="28"/>
          <w:shd w:val="clear" w:color="auto" w:fill="FFFFFF"/>
        </w:rPr>
      </w:pPr>
    </w:p>
    <w:p w:rsidR="00C32B29" w:rsidRPr="005A4601" w:rsidRDefault="00C32B29" w:rsidP="00FF7AA8">
      <w:pPr>
        <w:spacing w:line="360" w:lineRule="auto"/>
        <w:rPr>
          <w:rFonts w:ascii="Times New Roman" w:hAnsi="Times New Roman" w:cs="Times New Roman"/>
          <w:sz w:val="28"/>
          <w:szCs w:val="28"/>
          <w:shd w:val="clear" w:color="auto" w:fill="FFFFFF"/>
        </w:rPr>
      </w:pPr>
    </w:p>
    <w:p w:rsidR="00224647" w:rsidRPr="00224647" w:rsidRDefault="00224647" w:rsidP="00FF7AA8">
      <w:pPr>
        <w:spacing w:line="360" w:lineRule="auto"/>
        <w:rPr>
          <w:rFonts w:ascii="Times New Roman" w:hAnsi="Times New Roman" w:cs="Times New Roman"/>
          <w:sz w:val="28"/>
          <w:szCs w:val="28"/>
        </w:rPr>
      </w:pPr>
    </w:p>
    <w:p w:rsidR="00224647" w:rsidRPr="00DE403E" w:rsidRDefault="00224647"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p>
    <w:p w:rsidR="005C68DB" w:rsidRPr="005C68DB" w:rsidRDefault="005C68DB"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p>
    <w:p w:rsidR="00254779" w:rsidRDefault="00254779" w:rsidP="00254779">
      <w:pPr>
        <w:spacing w:line="360" w:lineRule="auto"/>
        <w:jc w:val="center"/>
        <w:rPr>
          <w:rFonts w:ascii="Times New Roman" w:eastAsia="Times New Roman" w:hAnsi="Times New Roman" w:cs="Times New Roman"/>
          <w:sz w:val="28"/>
          <w:szCs w:val="28"/>
          <w:lang w:eastAsia="ru-RU"/>
        </w:rPr>
      </w:pPr>
    </w:p>
    <w:p w:rsidR="00037B96" w:rsidRPr="00913A5A" w:rsidRDefault="00254779" w:rsidP="002547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187989" w:rsidRDefault="0018798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sidRPr="00187989">
        <w:rPr>
          <w:rFonts w:ascii="Times New Roman" w:hAnsi="Times New Roman" w:cs="Times New Roman"/>
          <w:sz w:val="28"/>
          <w:szCs w:val="28"/>
        </w:rPr>
        <w:t>Существенный вклад в развитие военной авиации и победы советских летчиков за мирное н</w:t>
      </w:r>
      <w:r>
        <w:rPr>
          <w:rFonts w:ascii="Times New Roman" w:hAnsi="Times New Roman" w:cs="Times New Roman"/>
          <w:sz w:val="28"/>
          <w:szCs w:val="28"/>
        </w:rPr>
        <w:t xml:space="preserve">ебо внес </w:t>
      </w:r>
      <w:r w:rsidRPr="00187989">
        <w:rPr>
          <w:rFonts w:ascii="Times New Roman" w:hAnsi="Times New Roman" w:cs="Times New Roman"/>
          <w:sz w:val="28"/>
          <w:szCs w:val="28"/>
        </w:rPr>
        <w:t xml:space="preserve">горьковский авиастроительный завод им. Орджоникидзе (ныне завод «Сокол»). </w:t>
      </w:r>
      <w:r w:rsidRPr="00187989">
        <w:rPr>
          <w:rFonts w:ascii="Times New Roman" w:eastAsia="Times New Roman" w:hAnsi="Times New Roman" w:cs="Times New Roman"/>
          <w:sz w:val="28"/>
          <w:szCs w:val="28"/>
          <w:lang w:eastAsia="ru-RU"/>
        </w:rPr>
        <w:t>За период войны коллективу завода как победителю соцсоревнования 25 раз вручалось переходящее Красное Знамя ГКО, которое в 1946 году передали ему на вечное хранение. За самоотверженный труд во имя победы 587 работников завода в 1941-1945 годах были награждены орденами и медалями СССР.</w:t>
      </w:r>
      <w:r>
        <w:rPr>
          <w:rFonts w:ascii="Times New Roman" w:eastAsia="Times New Roman" w:hAnsi="Times New Roman" w:cs="Times New Roman"/>
          <w:sz w:val="28"/>
          <w:szCs w:val="28"/>
          <w:lang w:eastAsia="ru-RU"/>
        </w:rPr>
        <w:t xml:space="preserve"> </w:t>
      </w:r>
      <w:r w:rsidRPr="00187989">
        <w:rPr>
          <w:rFonts w:ascii="Times New Roman" w:eastAsia="Times New Roman" w:hAnsi="Times New Roman" w:cs="Times New Roman"/>
          <w:sz w:val="28"/>
          <w:szCs w:val="28"/>
          <w:lang w:eastAsia="ru-RU"/>
        </w:rPr>
        <w:t>Указом Президиума Верховного Совета СССР от 21 июня 1943 года главному конструктору завода С.А. Лавочкину за выдающиеся заслуги в области создания новых конструкций самолётов-истребителей присвоили звание Героя Социалистического Труда.</w:t>
      </w:r>
      <w:r>
        <w:rPr>
          <w:rFonts w:ascii="Times New Roman" w:eastAsia="Times New Roman" w:hAnsi="Times New Roman" w:cs="Times New Roman"/>
          <w:sz w:val="28"/>
          <w:szCs w:val="28"/>
          <w:lang w:eastAsia="ru-RU"/>
        </w:rPr>
        <w:t xml:space="preserve"> </w:t>
      </w:r>
    </w:p>
    <w:p w:rsidR="00187989" w:rsidRPr="00187989" w:rsidRDefault="00187989" w:rsidP="00FF7AA8">
      <w:pPr>
        <w:shd w:val="clear" w:color="auto" w:fill="FFFFFF"/>
        <w:spacing w:before="100" w:beforeAutospacing="1" w:after="36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горжусь, что на этом заводе работала моя прабабушка. В будущем хочу быть похожим на этих людей, приносить пользу обществу своей работой.</w:t>
      </w:r>
    </w:p>
    <w:p w:rsidR="00187989" w:rsidRDefault="00187989"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947370" w:rsidRDefault="00947370" w:rsidP="00FF7AA8">
      <w:pPr>
        <w:spacing w:line="360" w:lineRule="auto"/>
        <w:jc w:val="center"/>
        <w:rPr>
          <w:rFonts w:ascii="Times New Roman" w:hAnsi="Times New Roman" w:cs="Times New Roman"/>
          <w:sz w:val="28"/>
          <w:szCs w:val="28"/>
        </w:rPr>
      </w:pPr>
    </w:p>
    <w:p w:rsidR="00254779" w:rsidRDefault="00254779" w:rsidP="00254779">
      <w:pPr>
        <w:spacing w:line="360" w:lineRule="auto"/>
        <w:jc w:val="center"/>
        <w:rPr>
          <w:rFonts w:ascii="Times New Roman" w:hAnsi="Times New Roman" w:cs="Times New Roman"/>
          <w:sz w:val="28"/>
          <w:szCs w:val="28"/>
        </w:rPr>
      </w:pPr>
    </w:p>
    <w:p w:rsidR="00947370" w:rsidRPr="00254779" w:rsidRDefault="00947370" w:rsidP="00254779">
      <w:pPr>
        <w:spacing w:line="360" w:lineRule="auto"/>
        <w:jc w:val="center"/>
        <w:rPr>
          <w:rFonts w:ascii="Times New Roman" w:hAnsi="Times New Roman" w:cs="Times New Roman"/>
          <w:sz w:val="28"/>
          <w:szCs w:val="28"/>
        </w:rPr>
      </w:pPr>
      <w:r w:rsidRPr="00081354">
        <w:rPr>
          <w:rFonts w:ascii="Times New Roman" w:hAnsi="Times New Roman" w:cs="Times New Roman"/>
          <w:b/>
          <w:sz w:val="28"/>
          <w:szCs w:val="28"/>
        </w:rPr>
        <w:lastRenderedPageBreak/>
        <w:t>Приложение</w:t>
      </w:r>
    </w:p>
    <w:p w:rsidR="00277CA6" w:rsidRDefault="00277CA6" w:rsidP="00FF7AA8">
      <w:pPr>
        <w:spacing w:line="360" w:lineRule="auto"/>
        <w:jc w:val="center"/>
        <w:rPr>
          <w:rFonts w:ascii="Times New Roman" w:hAnsi="Times New Roman" w:cs="Times New Roman"/>
          <w:sz w:val="28"/>
          <w:szCs w:val="28"/>
        </w:rPr>
      </w:pPr>
    </w:p>
    <w:tbl>
      <w:tblPr>
        <w:tblStyle w:val="a8"/>
        <w:tblW w:w="0" w:type="auto"/>
        <w:tblLook w:val="04A0"/>
      </w:tblPr>
      <w:tblGrid>
        <w:gridCol w:w="4717"/>
        <w:gridCol w:w="4673"/>
      </w:tblGrid>
      <w:tr w:rsidR="00277CA6" w:rsidTr="00947370">
        <w:tc>
          <w:tcPr>
            <w:tcW w:w="4672" w:type="dxa"/>
          </w:tcPr>
          <w:p w:rsidR="00277CA6" w:rsidRDefault="00277CA6" w:rsidP="00FF7AA8">
            <w:pPr>
              <w:spacing w:line="360" w:lineRule="auto"/>
              <w:jc w:val="center"/>
              <w:rPr>
                <w:noProof/>
                <w:lang w:eastAsia="ru-RU"/>
              </w:rPr>
            </w:pPr>
          </w:p>
          <w:p w:rsidR="00277CA6" w:rsidRDefault="00277CA6" w:rsidP="00FF7AA8">
            <w:pPr>
              <w:spacing w:line="360" w:lineRule="auto"/>
              <w:jc w:val="center"/>
              <w:rPr>
                <w:noProof/>
                <w:lang w:eastAsia="ru-RU"/>
              </w:rPr>
            </w:pPr>
            <w:r>
              <w:rPr>
                <w:noProof/>
                <w:lang w:eastAsia="ru-RU"/>
              </w:rPr>
              <w:drawing>
                <wp:inline distT="0" distB="0" distL="0" distR="0">
                  <wp:extent cx="2857353" cy="1474076"/>
                  <wp:effectExtent l="0" t="0" r="635" b="0"/>
                  <wp:docPr id="5" name="Рисунок 5" descr="https://www.ili-nnov.ru/wp-content/uploads/2016/06/i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li-nnov.ru/wp-content/uploads/2016/06/i_133.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3497" cy="1503040"/>
                          </a:xfrm>
                          <a:prstGeom prst="rect">
                            <a:avLst/>
                          </a:prstGeom>
                          <a:noFill/>
                          <a:ln>
                            <a:noFill/>
                          </a:ln>
                        </pic:spPr>
                      </pic:pic>
                    </a:graphicData>
                  </a:graphic>
                </wp:inline>
              </w:drawing>
            </w:r>
          </w:p>
        </w:tc>
        <w:tc>
          <w:tcPr>
            <w:tcW w:w="4673" w:type="dxa"/>
          </w:tcPr>
          <w:p w:rsidR="00277CA6" w:rsidRDefault="00277CA6" w:rsidP="00FF7AA8">
            <w:pPr>
              <w:spacing w:line="360" w:lineRule="auto"/>
              <w:jc w:val="center"/>
              <w:rPr>
                <w:noProof/>
                <w:lang w:eastAsia="ru-RU"/>
              </w:rPr>
            </w:pPr>
            <w:r>
              <w:rPr>
                <w:noProof/>
                <w:lang w:eastAsia="ru-RU"/>
              </w:rPr>
              <w:drawing>
                <wp:inline distT="0" distB="0" distL="0" distR="0">
                  <wp:extent cx="2717778" cy="1897056"/>
                  <wp:effectExtent l="0" t="0" r="6985" b="8255"/>
                  <wp:docPr id="3" name="Рисунок 3" descr="https://cs8.pikabu.ru/post_img/big/2016/11/14/11/14791467411410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s8.pikabu.ru/post_img/big/2016/11/14/11/147914674114102922.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8239" cy="1918318"/>
                          </a:xfrm>
                          <a:prstGeom prst="rect">
                            <a:avLst/>
                          </a:prstGeom>
                          <a:noFill/>
                          <a:ln>
                            <a:noFill/>
                          </a:ln>
                        </pic:spPr>
                      </pic:pic>
                    </a:graphicData>
                  </a:graphic>
                </wp:inline>
              </w:drawing>
            </w:r>
          </w:p>
        </w:tc>
      </w:tr>
      <w:tr w:rsidR="00277CA6" w:rsidTr="00947370">
        <w:tc>
          <w:tcPr>
            <w:tcW w:w="4672" w:type="dxa"/>
          </w:tcPr>
          <w:p w:rsidR="00277CA6" w:rsidRDefault="00277CA6" w:rsidP="00FF7AA8">
            <w:pPr>
              <w:spacing w:line="360" w:lineRule="auto"/>
              <w:jc w:val="center"/>
              <w:rPr>
                <w:rFonts w:ascii="Times New Roman" w:hAnsi="Times New Roman" w:cs="Times New Roman"/>
                <w:noProof/>
                <w:sz w:val="28"/>
                <w:szCs w:val="28"/>
                <w:lang w:eastAsia="ru-RU"/>
              </w:rPr>
            </w:pPr>
          </w:p>
          <w:p w:rsidR="00277CA6" w:rsidRDefault="00277CA6" w:rsidP="00FF7AA8">
            <w:pPr>
              <w:spacing w:line="360" w:lineRule="auto"/>
              <w:jc w:val="center"/>
              <w:rPr>
                <w:rFonts w:ascii="Times New Roman" w:hAnsi="Times New Roman" w:cs="Times New Roman"/>
                <w:noProof/>
                <w:sz w:val="28"/>
                <w:szCs w:val="28"/>
                <w:lang w:eastAsia="ru-RU"/>
              </w:rPr>
            </w:pPr>
          </w:p>
          <w:p w:rsidR="002771D8" w:rsidRDefault="00277CA6" w:rsidP="00FF7AA8">
            <w:pPr>
              <w:spacing w:line="360" w:lineRule="auto"/>
              <w:jc w:val="center"/>
              <w:rPr>
                <w:noProof/>
                <w:lang w:eastAsia="ru-RU"/>
              </w:rPr>
            </w:pPr>
            <w:r w:rsidRPr="002771D8">
              <w:rPr>
                <w:rFonts w:ascii="Times New Roman" w:hAnsi="Times New Roman" w:cs="Times New Roman"/>
                <w:noProof/>
                <w:sz w:val="28"/>
                <w:szCs w:val="28"/>
                <w:lang w:eastAsia="ru-RU"/>
              </w:rPr>
              <w:t>Горьковский авиационный завод №21</w:t>
            </w:r>
          </w:p>
        </w:tc>
        <w:tc>
          <w:tcPr>
            <w:tcW w:w="4673" w:type="dxa"/>
          </w:tcPr>
          <w:p w:rsidR="002771D8" w:rsidRDefault="00277CA6" w:rsidP="00FF7AA8">
            <w:pPr>
              <w:spacing w:line="360" w:lineRule="auto"/>
              <w:jc w:val="center"/>
              <w:rPr>
                <w:noProof/>
                <w:lang w:eastAsia="ru-RU"/>
              </w:rPr>
            </w:pPr>
            <w:r w:rsidRPr="002771D8">
              <w:rPr>
                <w:rFonts w:ascii="Times New Roman" w:hAnsi="Times New Roman" w:cs="Times New Roman"/>
                <w:color w:val="212121"/>
                <w:sz w:val="28"/>
                <w:szCs w:val="28"/>
                <w:shd w:val="clear" w:color="auto" w:fill="FFFFFF"/>
              </w:rPr>
              <w:t xml:space="preserve">Обломки "Юнкерса" Ju-88, протараненного Петром Ивановичем </w:t>
            </w:r>
            <w:proofErr w:type="spellStart"/>
            <w:r w:rsidRPr="002771D8">
              <w:rPr>
                <w:rFonts w:ascii="Times New Roman" w:hAnsi="Times New Roman" w:cs="Times New Roman"/>
                <w:color w:val="212121"/>
                <w:sz w:val="28"/>
                <w:szCs w:val="28"/>
                <w:shd w:val="clear" w:color="auto" w:fill="FFFFFF"/>
              </w:rPr>
              <w:t>Шавуриным</w:t>
            </w:r>
            <w:proofErr w:type="spellEnd"/>
            <w:r w:rsidRPr="002771D8">
              <w:rPr>
                <w:rFonts w:ascii="Times New Roman" w:hAnsi="Times New Roman" w:cs="Times New Roman"/>
                <w:color w:val="212121"/>
                <w:sz w:val="28"/>
                <w:szCs w:val="28"/>
                <w:shd w:val="clear" w:color="auto" w:fill="FFFFFF"/>
              </w:rPr>
              <w:t>, выставленные на пл. Минина и Пожарского, г. Горький, август 1942 г</w:t>
            </w:r>
          </w:p>
        </w:tc>
      </w:tr>
      <w:tr w:rsidR="00277CA6" w:rsidTr="00947370">
        <w:tc>
          <w:tcPr>
            <w:tcW w:w="4672" w:type="dxa"/>
          </w:tcPr>
          <w:p w:rsidR="00947370" w:rsidRDefault="00947370" w:rsidP="00FF7AA8">
            <w:pPr>
              <w:spacing w:line="360" w:lineRule="auto"/>
              <w:jc w:val="center"/>
              <w:rPr>
                <w:rFonts w:ascii="Times New Roman" w:hAnsi="Times New Roman" w:cs="Times New Roman"/>
                <w:sz w:val="28"/>
                <w:szCs w:val="28"/>
              </w:rPr>
            </w:pPr>
            <w:r>
              <w:rPr>
                <w:noProof/>
                <w:lang w:eastAsia="ru-RU"/>
              </w:rPr>
              <w:drawing>
                <wp:inline distT="0" distB="0" distL="0" distR="0">
                  <wp:extent cx="2788981" cy="1515086"/>
                  <wp:effectExtent l="0" t="0" r="0" b="9525"/>
                  <wp:docPr id="1" name="Рисунок 1" descr="http://pro-nn.org/uploads/64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nn.org/uploads/6444b.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3725" cy="1539393"/>
                          </a:xfrm>
                          <a:prstGeom prst="rect">
                            <a:avLst/>
                          </a:prstGeom>
                          <a:noFill/>
                          <a:ln>
                            <a:noFill/>
                          </a:ln>
                        </pic:spPr>
                      </pic:pic>
                    </a:graphicData>
                  </a:graphic>
                </wp:inline>
              </w:drawing>
            </w:r>
          </w:p>
        </w:tc>
        <w:tc>
          <w:tcPr>
            <w:tcW w:w="4673" w:type="dxa"/>
          </w:tcPr>
          <w:p w:rsidR="00947370" w:rsidRDefault="00947370" w:rsidP="00FF7AA8">
            <w:pPr>
              <w:spacing w:line="360" w:lineRule="auto"/>
              <w:jc w:val="center"/>
              <w:rPr>
                <w:rFonts w:ascii="Times New Roman" w:hAnsi="Times New Roman" w:cs="Times New Roman"/>
                <w:sz w:val="28"/>
                <w:szCs w:val="28"/>
              </w:rPr>
            </w:pPr>
            <w:r>
              <w:rPr>
                <w:noProof/>
                <w:lang w:eastAsia="ru-RU"/>
              </w:rPr>
              <w:drawing>
                <wp:inline distT="0" distB="0" distL="0" distR="0">
                  <wp:extent cx="2505097" cy="1496641"/>
                  <wp:effectExtent l="0" t="0" r="0" b="8890"/>
                  <wp:docPr id="2" name="Рисунок 2" descr="http://pro-nn.org/uploads/45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nn.org/uploads/4523b.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8357" cy="1522486"/>
                          </a:xfrm>
                          <a:prstGeom prst="rect">
                            <a:avLst/>
                          </a:prstGeom>
                          <a:noFill/>
                          <a:ln>
                            <a:noFill/>
                          </a:ln>
                        </pic:spPr>
                      </pic:pic>
                    </a:graphicData>
                  </a:graphic>
                </wp:inline>
              </w:drawing>
            </w:r>
          </w:p>
        </w:tc>
      </w:tr>
      <w:tr w:rsidR="00947370" w:rsidTr="007700B6">
        <w:tc>
          <w:tcPr>
            <w:tcW w:w="9345" w:type="dxa"/>
            <w:gridSpan w:val="2"/>
          </w:tcPr>
          <w:p w:rsidR="00947370" w:rsidRPr="002771D8" w:rsidRDefault="00277CA6" w:rsidP="00FF7AA8">
            <w:pPr>
              <w:spacing w:line="360" w:lineRule="auto"/>
              <w:jc w:val="center"/>
              <w:rPr>
                <w:rFonts w:ascii="Times New Roman" w:hAnsi="Times New Roman" w:cs="Times New Roman"/>
                <w:sz w:val="28"/>
                <w:szCs w:val="28"/>
              </w:rPr>
            </w:pPr>
            <w:r w:rsidRPr="002771D8">
              <w:rPr>
                <w:rFonts w:ascii="Times New Roman" w:hAnsi="Times New Roman" w:cs="Times New Roman"/>
                <w:noProof/>
                <w:sz w:val="28"/>
                <w:szCs w:val="28"/>
                <w:lang w:eastAsia="ru-RU"/>
              </w:rPr>
              <w:t>Горьковский авиационный завод №21</w:t>
            </w:r>
          </w:p>
        </w:tc>
      </w:tr>
      <w:tr w:rsidR="00277CA6" w:rsidTr="00947370">
        <w:tc>
          <w:tcPr>
            <w:tcW w:w="4672" w:type="dxa"/>
          </w:tcPr>
          <w:p w:rsidR="00947370" w:rsidRDefault="00277CA6" w:rsidP="00FF7AA8">
            <w:pPr>
              <w:spacing w:line="360" w:lineRule="auto"/>
              <w:jc w:val="center"/>
              <w:rPr>
                <w:rFonts w:ascii="Times New Roman" w:hAnsi="Times New Roman" w:cs="Times New Roman"/>
                <w:sz w:val="28"/>
                <w:szCs w:val="28"/>
              </w:rPr>
            </w:pPr>
            <w:r>
              <w:rPr>
                <w:noProof/>
                <w:lang w:eastAsia="ru-RU"/>
              </w:rPr>
              <w:drawing>
                <wp:inline distT="0" distB="0" distL="0" distR="0">
                  <wp:extent cx="2662796" cy="1962380"/>
                  <wp:effectExtent l="0" t="0" r="4445" b="0"/>
                  <wp:docPr id="6" name="Рисунок 6" descr="https://cs8.pikabu.ru/post_img/big/2016/11/14/11/147914846211688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s8.pikabu.ru/post_img/big/2016/11/14/11/1479148462116882809.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4922" cy="1978686"/>
                          </a:xfrm>
                          <a:prstGeom prst="rect">
                            <a:avLst/>
                          </a:prstGeom>
                          <a:noFill/>
                          <a:ln>
                            <a:noFill/>
                          </a:ln>
                        </pic:spPr>
                      </pic:pic>
                    </a:graphicData>
                  </a:graphic>
                </wp:inline>
              </w:drawing>
            </w:r>
          </w:p>
        </w:tc>
        <w:tc>
          <w:tcPr>
            <w:tcW w:w="4673" w:type="dxa"/>
          </w:tcPr>
          <w:p w:rsidR="00947370" w:rsidRDefault="002771D8" w:rsidP="00FF7AA8">
            <w:pPr>
              <w:spacing w:line="360" w:lineRule="auto"/>
              <w:jc w:val="center"/>
              <w:rPr>
                <w:rFonts w:ascii="Times New Roman" w:hAnsi="Times New Roman" w:cs="Times New Roman"/>
                <w:sz w:val="28"/>
                <w:szCs w:val="28"/>
              </w:rPr>
            </w:pPr>
            <w:r>
              <w:rPr>
                <w:noProof/>
                <w:lang w:eastAsia="ru-RU"/>
              </w:rPr>
              <w:drawing>
                <wp:inline distT="0" distB="0" distL="0" distR="0">
                  <wp:extent cx="2678206" cy="1680070"/>
                  <wp:effectExtent l="0" t="0" r="8255" b="0"/>
                  <wp:docPr id="4" name="Рисунок 4" descr="http://xpeh13.ru/wp-content/uploads/2015/12/DSC0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peh13.ru/wp-content/uploads/2015/12/DSC06235.jp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6801" cy="1710554"/>
                          </a:xfrm>
                          <a:prstGeom prst="rect">
                            <a:avLst/>
                          </a:prstGeom>
                          <a:noFill/>
                          <a:ln>
                            <a:noFill/>
                          </a:ln>
                        </pic:spPr>
                      </pic:pic>
                    </a:graphicData>
                  </a:graphic>
                </wp:inline>
              </w:drawing>
            </w:r>
          </w:p>
        </w:tc>
      </w:tr>
      <w:tr w:rsidR="00277CA6" w:rsidTr="00947370">
        <w:tc>
          <w:tcPr>
            <w:tcW w:w="4672" w:type="dxa"/>
          </w:tcPr>
          <w:p w:rsidR="002771D8" w:rsidRPr="002771D8" w:rsidRDefault="00277CA6" w:rsidP="00FF7AA8">
            <w:pPr>
              <w:spacing w:line="36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1945 год</w:t>
            </w:r>
          </w:p>
        </w:tc>
        <w:tc>
          <w:tcPr>
            <w:tcW w:w="4673" w:type="dxa"/>
          </w:tcPr>
          <w:p w:rsidR="002771D8" w:rsidRDefault="002771D8" w:rsidP="00FF7AA8">
            <w:pPr>
              <w:spacing w:line="360" w:lineRule="auto"/>
              <w:jc w:val="center"/>
              <w:rPr>
                <w:rFonts w:ascii="Times New Roman" w:hAnsi="Times New Roman" w:cs="Times New Roman"/>
                <w:sz w:val="28"/>
                <w:szCs w:val="28"/>
              </w:rPr>
            </w:pPr>
            <w:r>
              <w:rPr>
                <w:rFonts w:ascii="Times New Roman" w:hAnsi="Times New Roman" w:cs="Times New Roman"/>
                <w:sz w:val="28"/>
                <w:szCs w:val="28"/>
              </w:rPr>
              <w:t>Мемориал «Горьковчане фронту»</w:t>
            </w:r>
          </w:p>
        </w:tc>
      </w:tr>
    </w:tbl>
    <w:p w:rsidR="00254779" w:rsidRDefault="00254779" w:rsidP="00254779">
      <w:pPr>
        <w:spacing w:line="360" w:lineRule="auto"/>
        <w:rPr>
          <w:rFonts w:ascii="Times New Roman" w:hAnsi="Times New Roman" w:cs="Times New Roman"/>
          <w:sz w:val="28"/>
          <w:szCs w:val="28"/>
        </w:rPr>
      </w:pPr>
    </w:p>
    <w:p w:rsidR="00FF37CA" w:rsidRDefault="00254779" w:rsidP="0025477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497299" w:rsidRPr="00497299" w:rsidRDefault="00CA6456" w:rsidP="00FF7AA8">
      <w:pPr>
        <w:pStyle w:val="a9"/>
        <w:numPr>
          <w:ilvl w:val="0"/>
          <w:numId w:val="1"/>
        </w:numPr>
        <w:spacing w:line="360" w:lineRule="auto"/>
        <w:rPr>
          <w:rFonts w:ascii="Times New Roman" w:hAnsi="Times New Roman" w:cs="Times New Roman"/>
          <w:sz w:val="28"/>
          <w:szCs w:val="28"/>
        </w:rPr>
      </w:pPr>
      <w:r>
        <w:rPr>
          <w:rFonts w:ascii="Arial" w:hAnsi="Arial" w:cs="Arial"/>
          <w:color w:val="222222"/>
          <w:sz w:val="19"/>
          <w:szCs w:val="19"/>
          <w:shd w:val="clear" w:color="auto" w:fill="FFFFFF"/>
        </w:rPr>
        <w:t> </w:t>
      </w:r>
      <w:r w:rsidR="00497299" w:rsidRPr="00497299">
        <w:rPr>
          <w:rFonts w:ascii="Times New Roman" w:hAnsi="Times New Roman" w:cs="Times New Roman"/>
          <w:color w:val="222222"/>
          <w:sz w:val="28"/>
          <w:szCs w:val="28"/>
          <w:shd w:val="clear" w:color="auto" w:fill="FFFFFF"/>
        </w:rPr>
        <w:t xml:space="preserve">Нижегородская народная книга памяти. </w:t>
      </w:r>
      <w:hyperlink r:id="rId20" w:history="1">
        <w:r w:rsidR="00497299" w:rsidRPr="00031875">
          <w:rPr>
            <w:rStyle w:val="a3"/>
            <w:rFonts w:ascii="Times New Roman" w:hAnsi="Times New Roman" w:cs="Times New Roman"/>
            <w:sz w:val="28"/>
            <w:szCs w:val="28"/>
            <w:shd w:val="clear" w:color="auto" w:fill="FFFFFF"/>
          </w:rPr>
          <w:t>http://nn-kp.ru</w:t>
        </w:r>
      </w:hyperlink>
    </w:p>
    <w:p w:rsidR="00497299" w:rsidRPr="00497299" w:rsidRDefault="00497299" w:rsidP="00FF7AA8">
      <w:pPr>
        <w:pStyle w:val="a9"/>
        <w:numPr>
          <w:ilvl w:val="0"/>
          <w:numId w:val="1"/>
        </w:numPr>
        <w:spacing w:line="360" w:lineRule="auto"/>
        <w:rPr>
          <w:rFonts w:ascii="Times New Roman" w:hAnsi="Times New Roman" w:cs="Times New Roman"/>
          <w:sz w:val="28"/>
          <w:szCs w:val="28"/>
        </w:rPr>
      </w:pPr>
      <w:r w:rsidRPr="00497299">
        <w:rPr>
          <w:rFonts w:ascii="Times New Roman" w:hAnsi="Times New Roman" w:cs="Times New Roman"/>
          <w:i/>
          <w:iCs/>
          <w:sz w:val="28"/>
          <w:szCs w:val="28"/>
          <w:shd w:val="clear" w:color="auto" w:fill="FFFFFF"/>
        </w:rPr>
        <w:t xml:space="preserve">Николай </w:t>
      </w:r>
      <w:proofErr w:type="spellStart"/>
      <w:r w:rsidRPr="00497299">
        <w:rPr>
          <w:rFonts w:ascii="Times New Roman" w:hAnsi="Times New Roman" w:cs="Times New Roman"/>
          <w:i/>
          <w:iCs/>
          <w:sz w:val="28"/>
          <w:szCs w:val="28"/>
          <w:shd w:val="clear" w:color="auto" w:fill="FFFFFF"/>
        </w:rPr>
        <w:t>Культяпов</w:t>
      </w:r>
      <w:proofErr w:type="spellEnd"/>
      <w:r w:rsidRPr="00497299">
        <w:rPr>
          <w:rFonts w:ascii="Times New Roman" w:hAnsi="Times New Roman" w:cs="Times New Roman"/>
          <w:i/>
          <w:iCs/>
          <w:sz w:val="28"/>
          <w:szCs w:val="28"/>
          <w:shd w:val="clear" w:color="auto" w:fill="FFFFFF"/>
        </w:rPr>
        <w:t>.</w:t>
      </w:r>
      <w:r w:rsidRPr="00497299">
        <w:rPr>
          <w:rFonts w:ascii="Times New Roman" w:hAnsi="Times New Roman" w:cs="Times New Roman"/>
          <w:sz w:val="28"/>
          <w:szCs w:val="28"/>
          <w:shd w:val="clear" w:color="auto" w:fill="FFFFFF"/>
        </w:rPr>
        <w:t> </w:t>
      </w:r>
      <w:hyperlink r:id="rId21" w:history="1">
        <w:r w:rsidRPr="00497299">
          <w:rPr>
            <w:rStyle w:val="a3"/>
            <w:rFonts w:ascii="Times New Roman" w:hAnsi="Times New Roman" w:cs="Times New Roman"/>
            <w:color w:val="auto"/>
            <w:sz w:val="28"/>
            <w:szCs w:val="28"/>
            <w:u w:val="none"/>
          </w:rPr>
          <w:t>Как бомбили Горький</w:t>
        </w:r>
      </w:hyperlink>
      <w:r w:rsidRPr="00497299">
        <w:rPr>
          <w:rFonts w:ascii="Times New Roman" w:hAnsi="Times New Roman" w:cs="Times New Roman"/>
          <w:sz w:val="28"/>
          <w:szCs w:val="28"/>
          <w:shd w:val="clear" w:color="auto" w:fill="FFFFFF"/>
        </w:rPr>
        <w:t> // Ленинская смена : газета. — 2011. — </w:t>
      </w:r>
      <w:r w:rsidRPr="00497299">
        <w:rPr>
          <w:rStyle w:val="nowrap"/>
          <w:rFonts w:ascii="Times New Roman" w:hAnsi="Times New Roman" w:cs="Times New Roman"/>
          <w:sz w:val="28"/>
          <w:szCs w:val="28"/>
          <w:shd w:val="clear" w:color="auto" w:fill="FFFFFF"/>
        </w:rPr>
        <w:t>№ 44</w:t>
      </w:r>
      <w:r w:rsidRPr="00497299">
        <w:rPr>
          <w:rFonts w:ascii="Times New Roman" w:hAnsi="Times New Roman" w:cs="Times New Roman"/>
          <w:sz w:val="28"/>
          <w:szCs w:val="28"/>
          <w:shd w:val="clear" w:color="auto" w:fill="FFFFFF"/>
        </w:rPr>
        <w:t>.</w:t>
      </w:r>
    </w:p>
    <w:p w:rsidR="00CA6456" w:rsidRPr="00CA6456" w:rsidRDefault="00143495" w:rsidP="00FF7AA8">
      <w:pPr>
        <w:pStyle w:val="a9"/>
        <w:numPr>
          <w:ilvl w:val="0"/>
          <w:numId w:val="1"/>
        </w:numPr>
        <w:spacing w:line="360" w:lineRule="auto"/>
        <w:rPr>
          <w:rStyle w:val="reference-text"/>
          <w:rFonts w:ascii="Times New Roman" w:hAnsi="Times New Roman" w:cs="Times New Roman"/>
          <w:sz w:val="28"/>
          <w:szCs w:val="28"/>
        </w:rPr>
      </w:pPr>
      <w:hyperlink r:id="rId22" w:history="1">
        <w:r w:rsidR="00CA6456" w:rsidRPr="00CA6456">
          <w:rPr>
            <w:rStyle w:val="a3"/>
            <w:rFonts w:ascii="Times New Roman" w:hAnsi="Times New Roman" w:cs="Times New Roman"/>
            <w:color w:val="auto"/>
            <w:sz w:val="28"/>
            <w:szCs w:val="28"/>
            <w:u w:val="none"/>
            <w:shd w:val="clear" w:color="auto" w:fill="FFFFFF"/>
          </w:rPr>
          <w:t>«МиГ» между прошлым и будущим — издательство «Рестарт», 2002 год, Л. Н. Григорьев, В. Г. </w:t>
        </w:r>
        <w:proofErr w:type="spellStart"/>
        <w:r w:rsidR="00CA6456" w:rsidRPr="00CA6456">
          <w:rPr>
            <w:rStyle w:val="a3"/>
            <w:rFonts w:ascii="Times New Roman" w:hAnsi="Times New Roman" w:cs="Times New Roman"/>
            <w:color w:val="auto"/>
            <w:sz w:val="28"/>
            <w:szCs w:val="28"/>
            <w:u w:val="none"/>
            <w:shd w:val="clear" w:color="auto" w:fill="FFFFFF"/>
          </w:rPr>
          <w:t>Дробышевский</w:t>
        </w:r>
        <w:proofErr w:type="spellEnd"/>
        <w:r w:rsidR="00CA6456" w:rsidRPr="00CA6456">
          <w:rPr>
            <w:rStyle w:val="a3"/>
            <w:rFonts w:ascii="Times New Roman" w:hAnsi="Times New Roman" w:cs="Times New Roman"/>
            <w:color w:val="auto"/>
            <w:sz w:val="28"/>
            <w:szCs w:val="28"/>
            <w:u w:val="none"/>
            <w:shd w:val="clear" w:color="auto" w:fill="FFFFFF"/>
          </w:rPr>
          <w:t>, В. П. </w:t>
        </w:r>
        <w:proofErr w:type="spellStart"/>
        <w:r w:rsidR="00CA6456" w:rsidRPr="00CA6456">
          <w:rPr>
            <w:rStyle w:val="a3"/>
            <w:rFonts w:ascii="Times New Roman" w:hAnsi="Times New Roman" w:cs="Times New Roman"/>
            <w:color w:val="auto"/>
            <w:sz w:val="28"/>
            <w:szCs w:val="28"/>
            <w:u w:val="none"/>
            <w:shd w:val="clear" w:color="auto" w:fill="FFFFFF"/>
          </w:rPr>
          <w:t>Князюков</w:t>
        </w:r>
        <w:proofErr w:type="spellEnd"/>
        <w:r w:rsidR="00CA6456" w:rsidRPr="00CA6456">
          <w:rPr>
            <w:rStyle w:val="a3"/>
            <w:rFonts w:ascii="Times New Roman" w:hAnsi="Times New Roman" w:cs="Times New Roman"/>
            <w:color w:val="auto"/>
            <w:sz w:val="28"/>
            <w:szCs w:val="28"/>
            <w:u w:val="none"/>
            <w:shd w:val="clear" w:color="auto" w:fill="FFFFFF"/>
          </w:rPr>
          <w:t>, П. М. Королёв, Е. С. Коровин, Н. Д. Левадный, Е. И. </w:t>
        </w:r>
        <w:proofErr w:type="spellStart"/>
        <w:r w:rsidR="00CA6456" w:rsidRPr="00CA6456">
          <w:rPr>
            <w:rStyle w:val="a3"/>
            <w:rFonts w:ascii="Times New Roman" w:hAnsi="Times New Roman" w:cs="Times New Roman"/>
            <w:color w:val="auto"/>
            <w:sz w:val="28"/>
            <w:szCs w:val="28"/>
            <w:u w:val="none"/>
            <w:shd w:val="clear" w:color="auto" w:fill="FFFFFF"/>
          </w:rPr>
          <w:t>Подрепный</w:t>
        </w:r>
        <w:proofErr w:type="spellEnd"/>
        <w:r w:rsidR="00CA6456" w:rsidRPr="00CA6456">
          <w:rPr>
            <w:rStyle w:val="a3"/>
            <w:rFonts w:ascii="Times New Roman" w:hAnsi="Times New Roman" w:cs="Times New Roman"/>
            <w:color w:val="auto"/>
            <w:sz w:val="28"/>
            <w:szCs w:val="28"/>
            <w:u w:val="none"/>
            <w:shd w:val="clear" w:color="auto" w:fill="FFFFFF"/>
          </w:rPr>
          <w:t>, В. С. </w:t>
        </w:r>
        <w:proofErr w:type="spellStart"/>
        <w:r w:rsidR="00CA6456" w:rsidRPr="00CA6456">
          <w:rPr>
            <w:rStyle w:val="a3"/>
            <w:rFonts w:ascii="Times New Roman" w:hAnsi="Times New Roman" w:cs="Times New Roman"/>
            <w:color w:val="auto"/>
            <w:sz w:val="28"/>
            <w:szCs w:val="28"/>
            <w:u w:val="none"/>
            <w:shd w:val="clear" w:color="auto" w:fill="FFFFFF"/>
          </w:rPr>
          <w:t>Сандович</w:t>
        </w:r>
        <w:proofErr w:type="spellEnd"/>
        <w:r w:rsidR="00CA6456" w:rsidRPr="00CA6456">
          <w:rPr>
            <w:rStyle w:val="a3"/>
            <w:rFonts w:ascii="Times New Roman" w:hAnsi="Times New Roman" w:cs="Times New Roman"/>
            <w:color w:val="auto"/>
            <w:sz w:val="28"/>
            <w:szCs w:val="28"/>
            <w:u w:val="none"/>
            <w:shd w:val="clear" w:color="auto" w:fill="FFFFFF"/>
          </w:rPr>
          <w:t>, В. А. Усатый, Г. А. Хейфец, А. С. Школьник.</w:t>
        </w:r>
      </w:hyperlink>
    </w:p>
    <w:p w:rsidR="00CA6456" w:rsidRDefault="00CA6456" w:rsidP="00FF7AA8">
      <w:pPr>
        <w:pStyle w:val="a9"/>
        <w:numPr>
          <w:ilvl w:val="0"/>
          <w:numId w:val="1"/>
        </w:numPr>
        <w:spacing w:line="360" w:lineRule="auto"/>
        <w:rPr>
          <w:rFonts w:ascii="Times New Roman" w:hAnsi="Times New Roman" w:cs="Times New Roman"/>
          <w:sz w:val="28"/>
          <w:szCs w:val="28"/>
        </w:rPr>
      </w:pPr>
      <w:r w:rsidRPr="00FF37CA">
        <w:rPr>
          <w:rFonts w:ascii="Times New Roman" w:hAnsi="Times New Roman" w:cs="Times New Roman"/>
          <w:sz w:val="28"/>
          <w:szCs w:val="28"/>
        </w:rPr>
        <w:t xml:space="preserve">Е.И. </w:t>
      </w:r>
      <w:proofErr w:type="spellStart"/>
      <w:r w:rsidRPr="00FF37CA">
        <w:rPr>
          <w:rFonts w:ascii="Times New Roman" w:hAnsi="Times New Roman" w:cs="Times New Roman"/>
          <w:sz w:val="28"/>
          <w:szCs w:val="28"/>
        </w:rPr>
        <w:t>Подрепный</w:t>
      </w:r>
      <w:proofErr w:type="spellEnd"/>
      <w:r w:rsidRPr="00FF37CA">
        <w:rPr>
          <w:rFonts w:ascii="Times New Roman" w:hAnsi="Times New Roman" w:cs="Times New Roman"/>
          <w:sz w:val="28"/>
          <w:szCs w:val="28"/>
        </w:rPr>
        <w:t xml:space="preserve">, И.А. Калмыков </w:t>
      </w:r>
      <w:r>
        <w:rPr>
          <w:rFonts w:ascii="Times New Roman" w:hAnsi="Times New Roman" w:cs="Times New Roman"/>
          <w:sz w:val="28"/>
          <w:szCs w:val="28"/>
        </w:rPr>
        <w:t xml:space="preserve">Особенности формирования авиастроительного комплекса горьковской области в первый период Великой Отечественной </w:t>
      </w:r>
      <w:r w:rsidRPr="00FF37CA">
        <w:rPr>
          <w:rFonts w:ascii="Times New Roman" w:hAnsi="Times New Roman" w:cs="Times New Roman"/>
          <w:sz w:val="28"/>
          <w:szCs w:val="28"/>
        </w:rPr>
        <w:t>(июнь 1941 – ноябрь 1942 г.); Вестник Нижегородского университета им. Н.И. Лобачевского, 2015, № 5–6, с. 90–99</w:t>
      </w:r>
    </w:p>
    <w:p w:rsidR="00CA6456" w:rsidRPr="00497299" w:rsidRDefault="00CA6456" w:rsidP="00FF7AA8">
      <w:pPr>
        <w:spacing w:line="360" w:lineRule="auto"/>
        <w:ind w:left="360"/>
        <w:rPr>
          <w:rFonts w:ascii="Times New Roman" w:hAnsi="Times New Roman" w:cs="Times New Roman"/>
          <w:sz w:val="28"/>
          <w:szCs w:val="28"/>
        </w:rPr>
      </w:pPr>
    </w:p>
    <w:p w:rsidR="00FF37CA" w:rsidRDefault="00FF37CA" w:rsidP="00FF7AA8">
      <w:pPr>
        <w:spacing w:line="360" w:lineRule="auto"/>
      </w:pPr>
    </w:p>
    <w:p w:rsidR="00FF37CA" w:rsidRPr="00FF37CA" w:rsidRDefault="00FF37CA" w:rsidP="00FF7AA8">
      <w:pPr>
        <w:spacing w:line="360" w:lineRule="auto"/>
        <w:rPr>
          <w:rFonts w:ascii="Times New Roman" w:hAnsi="Times New Roman" w:cs="Times New Roman"/>
          <w:b/>
          <w:sz w:val="28"/>
          <w:szCs w:val="28"/>
        </w:rPr>
      </w:pPr>
    </w:p>
    <w:sectPr w:rsidR="00FF37CA" w:rsidRPr="00FF37CA" w:rsidSect="006551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77" w:rsidRDefault="00545477" w:rsidP="00947370">
      <w:pPr>
        <w:spacing w:after="0" w:line="240" w:lineRule="auto"/>
      </w:pPr>
      <w:r>
        <w:separator/>
      </w:r>
    </w:p>
  </w:endnote>
  <w:endnote w:type="continuationSeparator" w:id="0">
    <w:p w:rsidR="00545477" w:rsidRDefault="00545477" w:rsidP="00947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77" w:rsidRDefault="00545477" w:rsidP="00947370">
      <w:pPr>
        <w:spacing w:after="0" w:line="240" w:lineRule="auto"/>
      </w:pPr>
      <w:r>
        <w:separator/>
      </w:r>
    </w:p>
  </w:footnote>
  <w:footnote w:type="continuationSeparator" w:id="0">
    <w:p w:rsidR="00545477" w:rsidRDefault="00545477" w:rsidP="00947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3B7"/>
    <w:multiLevelType w:val="hybridMultilevel"/>
    <w:tmpl w:val="C45CB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footnotePr>
    <w:footnote w:id="-1"/>
    <w:footnote w:id="0"/>
  </w:footnotePr>
  <w:endnotePr>
    <w:endnote w:id="-1"/>
    <w:endnote w:id="0"/>
  </w:endnotePr>
  <w:compat/>
  <w:rsids>
    <w:rsidRoot w:val="00F20F0B"/>
    <w:rsid w:val="00037B96"/>
    <w:rsid w:val="00081354"/>
    <w:rsid w:val="000C13CF"/>
    <w:rsid w:val="00143495"/>
    <w:rsid w:val="00187989"/>
    <w:rsid w:val="00224647"/>
    <w:rsid w:val="00254779"/>
    <w:rsid w:val="002771D8"/>
    <w:rsid w:val="00277CA6"/>
    <w:rsid w:val="002A1463"/>
    <w:rsid w:val="003514B6"/>
    <w:rsid w:val="003C12F8"/>
    <w:rsid w:val="00497299"/>
    <w:rsid w:val="00545477"/>
    <w:rsid w:val="005A4601"/>
    <w:rsid w:val="005C68DB"/>
    <w:rsid w:val="00655148"/>
    <w:rsid w:val="00710543"/>
    <w:rsid w:val="0079468A"/>
    <w:rsid w:val="00847429"/>
    <w:rsid w:val="00913A5A"/>
    <w:rsid w:val="00947370"/>
    <w:rsid w:val="009553FA"/>
    <w:rsid w:val="00C13FB2"/>
    <w:rsid w:val="00C32B29"/>
    <w:rsid w:val="00C47DDC"/>
    <w:rsid w:val="00CA6456"/>
    <w:rsid w:val="00DE403E"/>
    <w:rsid w:val="00E9143D"/>
    <w:rsid w:val="00F20F0B"/>
    <w:rsid w:val="00FF37CA"/>
    <w:rsid w:val="00FF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4647"/>
    <w:rPr>
      <w:color w:val="0000FF"/>
      <w:u w:val="single"/>
    </w:rPr>
  </w:style>
  <w:style w:type="paragraph" w:styleId="a4">
    <w:name w:val="header"/>
    <w:basedOn w:val="a"/>
    <w:link w:val="a5"/>
    <w:uiPriority w:val="99"/>
    <w:unhideWhenUsed/>
    <w:rsid w:val="009473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7370"/>
  </w:style>
  <w:style w:type="paragraph" w:styleId="a6">
    <w:name w:val="footer"/>
    <w:basedOn w:val="a"/>
    <w:link w:val="a7"/>
    <w:uiPriority w:val="99"/>
    <w:unhideWhenUsed/>
    <w:rsid w:val="009473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7370"/>
  </w:style>
  <w:style w:type="table" w:styleId="a8">
    <w:name w:val="Table Grid"/>
    <w:basedOn w:val="a1"/>
    <w:uiPriority w:val="39"/>
    <w:rsid w:val="00947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F37CA"/>
    <w:pPr>
      <w:ind w:left="720"/>
      <w:contextualSpacing/>
    </w:pPr>
  </w:style>
  <w:style w:type="character" w:customStyle="1" w:styleId="reference-text">
    <w:name w:val="reference-text"/>
    <w:basedOn w:val="a0"/>
    <w:rsid w:val="00CA6456"/>
  </w:style>
  <w:style w:type="character" w:customStyle="1" w:styleId="nowrap">
    <w:name w:val="nowrap"/>
    <w:basedOn w:val="a0"/>
    <w:rsid w:val="00497299"/>
  </w:style>
  <w:style w:type="paragraph" w:styleId="aa">
    <w:name w:val="Balloon Text"/>
    <w:basedOn w:val="a"/>
    <w:link w:val="ab"/>
    <w:uiPriority w:val="99"/>
    <w:semiHidden/>
    <w:unhideWhenUsed/>
    <w:rsid w:val="002547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wiki-wiki.ru/wp/index.php/%D0%9D%D0%B8%D0%B6%D0%BD%D0%B8%D0%B9_%D0%9D%D0%BE%D0%B2%D0%B3%D0%BE%D1%80%D0%BE%D0%B4" TargetMode="External"/><Relationship Id="rId13" Type="http://schemas.openxmlformats.org/officeDocument/2006/relationships/hyperlink" Target="https://ru.wikipedia.org/wiki/%D0%9B%D0%B0-7"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lensmena.ru/arhin/numb2011/44/neizvestnoe/10-1.html" TargetMode="External"/><Relationship Id="rId7" Type="http://schemas.openxmlformats.org/officeDocument/2006/relationships/endnotes" Target="endnotes.xml"/><Relationship Id="rId12" Type="http://schemas.openxmlformats.org/officeDocument/2006/relationships/hyperlink" Target="https://ru.wikipedia.org/wiki/%D0%98%D1%81%D1%82%D1%80%D0%B5%D0%B1%D0%B8%D1%82%D0%B5%D0%BB%D1%8C"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nn-k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5%D0%BB%D0%B8%D0%BA%D0%B0%D1%8F_%D0%9E%D1%82%D0%B5%D1%87%D0%B5%D1%81%D1%82%D0%B2%D0%B5%D0%BD%D0%BD%D0%B0%D1%8F_%D0%B2%D0%BE%D0%B9%D0%BD%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wp.wiki-wiki.ru/wp/index.php/1943_%D0%B3%D0%BE%D0%B4"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p.wiki-wiki.ru/wp/index.php/1941_%D0%B3%D0%BE%D0%B4" TargetMode="External"/><Relationship Id="rId14" Type="http://schemas.openxmlformats.org/officeDocument/2006/relationships/image" Target="media/image1.jpeg"/><Relationship Id="rId22" Type="http://schemas.openxmlformats.org/officeDocument/2006/relationships/hyperlink" Target="http://www.paralay.com/soko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AC41-3C5A-4918-A7BC-B3E6F373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boss</cp:lastModifiedBy>
  <cp:revision>14</cp:revision>
  <cp:lastPrinted>2019-12-04T08:41:00Z</cp:lastPrinted>
  <dcterms:created xsi:type="dcterms:W3CDTF">2019-12-01T17:19:00Z</dcterms:created>
  <dcterms:modified xsi:type="dcterms:W3CDTF">2019-12-04T09:41:00Z</dcterms:modified>
</cp:coreProperties>
</file>